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3BC1C" w14:textId="77777777" w:rsidR="000B31C7" w:rsidRPr="000B31C7" w:rsidRDefault="000B31C7" w:rsidP="008142DD">
      <w:pPr>
        <w:spacing w:after="0"/>
        <w:jc w:val="right"/>
        <w:rPr>
          <w:rFonts w:eastAsia="Caladea" w:cstheme="minorHAnsi"/>
          <w:b/>
          <w:color w:val="7030A0"/>
          <w:kern w:val="0"/>
          <w:sz w:val="36"/>
          <w:szCs w:val="36"/>
          <w14:ligatures w14:val="none"/>
        </w:rPr>
      </w:pPr>
      <w:r w:rsidRPr="000B31C7">
        <w:rPr>
          <w:rFonts w:eastAsia="Caladea" w:cstheme="minorHAnsi"/>
          <w:b/>
          <w:color w:val="7030A0"/>
          <w:kern w:val="0"/>
          <w:sz w:val="36"/>
          <w:szCs w:val="36"/>
          <w14:ligatures w14:val="none"/>
        </w:rPr>
        <w:t>Célébrons l’entrée en Carême</w:t>
      </w:r>
    </w:p>
    <w:p w14:paraId="2E9B2E21" w14:textId="260EC15F" w:rsidR="00352E20" w:rsidRPr="000B31C7" w:rsidRDefault="000B31C7" w:rsidP="008142DD">
      <w:pPr>
        <w:spacing w:after="0"/>
        <w:jc w:val="right"/>
        <w:rPr>
          <w:sz w:val="24"/>
          <w:szCs w:val="24"/>
        </w:rPr>
      </w:pPr>
      <w:r w:rsidRPr="000B31C7">
        <w:rPr>
          <w:rFonts w:cstheme="minorHAnsi"/>
          <w:b/>
          <w:color w:val="ED7D31" w:themeColor="accent2"/>
          <w:sz w:val="32"/>
          <w:szCs w:val="32"/>
          <w:lang w:val="fr-BE"/>
        </w:rPr>
        <w:t>Pèlerins d’Espérance</w:t>
      </w:r>
      <w:r w:rsidRPr="000B31C7">
        <w:rPr>
          <w:rFonts w:cstheme="minorHAnsi"/>
          <w:b/>
          <w:color w:val="ED7D31" w:themeColor="accent2"/>
          <w:sz w:val="24"/>
          <w:szCs w:val="24"/>
          <w:lang w:val="fr-BE"/>
        </w:rPr>
        <w:t>, invités à ROMPRE</w:t>
      </w:r>
      <w:r w:rsidR="00352E20" w:rsidRPr="000B31C7">
        <w:rPr>
          <w:sz w:val="24"/>
          <w:szCs w:val="24"/>
        </w:rPr>
        <w:t xml:space="preserve"> </w:t>
      </w:r>
    </w:p>
    <w:p w14:paraId="66C1589F" w14:textId="77777777" w:rsidR="00352E20" w:rsidRDefault="00352E20" w:rsidP="00352E20"/>
    <w:p w14:paraId="7F159DA7" w14:textId="7074B8AD" w:rsidR="00352E20" w:rsidRDefault="00352E20" w:rsidP="00352E20">
      <w:r>
        <w:t>Période</w:t>
      </w:r>
      <w:r>
        <w:tab/>
      </w:r>
      <w:r>
        <w:tab/>
        <w:t>Les 06 ou 07 mars (France)</w:t>
      </w:r>
      <w:r>
        <w:br/>
      </w:r>
      <w:r>
        <w:tab/>
      </w:r>
      <w:r>
        <w:tab/>
      </w:r>
      <w:r w:rsidR="00923D3C">
        <w:t>Du</w:t>
      </w:r>
      <w:r>
        <w:t xml:space="preserve"> 10 </w:t>
      </w:r>
      <w:r w:rsidR="00923D3C">
        <w:t>a</w:t>
      </w:r>
      <w:r>
        <w:t>u 1</w:t>
      </w:r>
      <w:r w:rsidR="00923D3C">
        <w:t>4</w:t>
      </w:r>
      <w:r>
        <w:t xml:space="preserve"> mars (Belgique)</w:t>
      </w:r>
      <w:r>
        <w:tab/>
      </w:r>
      <w:r>
        <w:tab/>
      </w:r>
    </w:p>
    <w:p w14:paraId="2E31DC18" w14:textId="61B375D2" w:rsidR="00352E20" w:rsidRDefault="00352E20" w:rsidP="0066586C">
      <w:pPr>
        <w:ind w:left="1416" w:hanging="1416"/>
      </w:pPr>
      <w:r>
        <w:t>Visée</w:t>
      </w:r>
      <w:r>
        <w:tab/>
      </w:r>
      <w:r w:rsidR="0066586C">
        <w:t>Se rassembler pour c</w:t>
      </w:r>
      <w:r>
        <w:t xml:space="preserve">élébrer l’entrée en Carême </w:t>
      </w:r>
      <w:r w:rsidR="0066586C">
        <w:t>tels des Pèlerins qui, avec Espérance, cheminent vers Pâques. Ê</w:t>
      </w:r>
      <w:r>
        <w:t>tre invités à en vivre</w:t>
      </w:r>
      <w:r w:rsidR="0066586C">
        <w:t>.</w:t>
      </w:r>
    </w:p>
    <w:p w14:paraId="132CB2A2" w14:textId="77777777" w:rsidR="000B31C7" w:rsidRDefault="000B31C7" w:rsidP="0066586C">
      <w:pPr>
        <w:ind w:left="1416" w:hanging="1416"/>
      </w:pPr>
      <w:r>
        <w:rPr>
          <w:rFonts w:eastAsia="Times New Roman"/>
          <w:noProof/>
        </w:rPr>
        <w:drawing>
          <wp:anchor distT="0" distB="0" distL="114300" distR="114300" simplePos="0" relativeHeight="251659264" behindDoc="0" locked="0" layoutInCell="1" allowOverlap="1" wp14:anchorId="288A05CB" wp14:editId="06797EFF">
            <wp:simplePos x="0" y="0"/>
            <wp:positionH relativeFrom="margin">
              <wp:align>right</wp:align>
            </wp:positionH>
            <wp:positionV relativeFrom="page">
              <wp:posOffset>2851150</wp:posOffset>
            </wp:positionV>
            <wp:extent cx="1623060" cy="1370330"/>
            <wp:effectExtent l="0" t="0" r="0" b="1270"/>
            <wp:wrapSquare wrapText="bothSides"/>
            <wp:docPr id="19" name="Image 19" descr="cid:3b168420-d347-45f2-a9d0-336d60d0315f@EURP19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b168420-d347-45f2-a9d0-336d60d0315f@EURP195.PROD.OUTLOOK.COM"/>
                    <pic:cNvPicPr>
                      <a:picLocks noChangeAspect="1" noChangeArrowheads="1"/>
                    </pic:cNvPicPr>
                  </pic:nvPicPr>
                  <pic:blipFill rotWithShape="1">
                    <a:blip r:embed="rId5" r:link="rId6" cstate="print">
                      <a:extLst>
                        <a:ext uri="{28A0092B-C50C-407E-A947-70E740481C1C}">
                          <a14:useLocalDpi xmlns:a14="http://schemas.microsoft.com/office/drawing/2010/main" val="0"/>
                        </a:ext>
                      </a:extLst>
                    </a:blip>
                    <a:srcRect l="19937" r="13476" b="32536"/>
                    <a:stretch/>
                  </pic:blipFill>
                  <pic:spPr bwMode="auto">
                    <a:xfrm>
                      <a:off x="0" y="0"/>
                      <a:ext cx="1623060" cy="1370330"/>
                    </a:xfrm>
                    <a:prstGeom prst="rect">
                      <a:avLst/>
                    </a:prstGeom>
                    <a:noFill/>
                    <a:ln>
                      <a:noFill/>
                    </a:ln>
                    <a:effectLst>
                      <a:softEdge rad="1143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2482">
        <w:t>P</w:t>
      </w:r>
      <w:r w:rsidR="00352E20">
        <w:t>révoir</w:t>
      </w:r>
      <w:r w:rsidR="00352E20">
        <w:tab/>
      </w:r>
      <w:r w:rsidR="00692845">
        <w:t>Visuel de célébration :</w:t>
      </w:r>
      <w:r w:rsidR="00692845">
        <w:br/>
        <w:t>Une croix</w:t>
      </w:r>
      <w:r w:rsidR="00692845">
        <w:br/>
        <w:t>Une bougie allumée</w:t>
      </w:r>
    </w:p>
    <w:p w14:paraId="53C6726A" w14:textId="77777777" w:rsidR="000B31C7" w:rsidRDefault="00692845" w:rsidP="0066586C">
      <w:pPr>
        <w:ind w:left="1416" w:hanging="1416"/>
      </w:pPr>
      <w:r>
        <w:br/>
      </w:r>
      <w:r w:rsidR="002B4D24">
        <w:t xml:space="preserve">Un planisphère tel qu’il est à ce moment de l’année </w:t>
      </w:r>
    </w:p>
    <w:p w14:paraId="258323FE" w14:textId="34CDBC88" w:rsidR="00692845" w:rsidRDefault="002B4D24" w:rsidP="0066586C">
      <w:pPr>
        <w:ind w:left="1416" w:hanging="1416"/>
      </w:pPr>
      <w:r>
        <w:br/>
      </w:r>
      <w:r w:rsidR="00D42482">
        <w:t xml:space="preserve">Le </w:t>
      </w:r>
      <w:r w:rsidR="00692845">
        <w:t xml:space="preserve">livre de la Parole dans lequel le </w:t>
      </w:r>
      <w:r w:rsidR="00D42482">
        <w:t xml:space="preserve">texte </w:t>
      </w:r>
      <w:r w:rsidR="00D42482" w:rsidRPr="00692845">
        <w:rPr>
          <w:sz w:val="20"/>
          <w:szCs w:val="20"/>
        </w:rPr>
        <w:t xml:space="preserve">2 CO 5, 20-21 </w:t>
      </w:r>
      <w:r w:rsidR="00692845" w:rsidRPr="00692845">
        <w:t xml:space="preserve">aura été préalablement placé </w:t>
      </w:r>
      <w:r w:rsidR="00D42482" w:rsidRPr="00E21FD1">
        <w:rPr>
          <w:sz w:val="18"/>
          <w:szCs w:val="18"/>
        </w:rPr>
        <w:t>(Annexe)</w:t>
      </w:r>
      <w:r w:rsidR="00D42482">
        <w:rPr>
          <w:sz w:val="18"/>
          <w:szCs w:val="18"/>
        </w:rPr>
        <w:t xml:space="preserve"> </w:t>
      </w:r>
      <w:r w:rsidR="00D42482">
        <w:br/>
        <w:t xml:space="preserve">Illustration des pèlerins, </w:t>
      </w:r>
      <w:r w:rsidR="00692845">
        <w:t xml:space="preserve">agrandie mais </w:t>
      </w:r>
      <w:r w:rsidR="00D42482">
        <w:t xml:space="preserve">identique à celle déposée au planisphère </w:t>
      </w:r>
      <w:r w:rsidR="00D42482" w:rsidRPr="00CA2701">
        <w:rPr>
          <w:sz w:val="16"/>
          <w:szCs w:val="16"/>
        </w:rPr>
        <w:t>(</w:t>
      </w:r>
      <w:r w:rsidR="00D42482" w:rsidRPr="00CA2701">
        <w:rPr>
          <w:sz w:val="18"/>
          <w:szCs w:val="18"/>
        </w:rPr>
        <w:t>Annexe)</w:t>
      </w:r>
      <w:bookmarkStart w:id="0" w:name="_Hlk177638915"/>
    </w:p>
    <w:p w14:paraId="4930B713" w14:textId="3ED35179" w:rsidR="00692845" w:rsidRDefault="0043716E" w:rsidP="00692845">
      <w:pPr>
        <w:ind w:left="1416"/>
      </w:pPr>
      <w:r w:rsidRPr="0043716E">
        <w:sym w:font="Webdings" w:char="F0AF"/>
      </w:r>
      <w:bookmarkEnd w:id="0"/>
      <w:r w:rsidRPr="0043716E">
        <w:t xml:space="preserve"> Au cœur du monde</w:t>
      </w:r>
      <w:r w:rsidRPr="0043716E">
        <w:rPr>
          <w:sz w:val="20"/>
          <w:szCs w:val="20"/>
        </w:rPr>
        <w:t xml:space="preserve"> </w:t>
      </w:r>
      <w:hyperlink r:id="rId7" w:history="1">
        <w:r w:rsidRPr="005B421E">
          <w:rPr>
            <w:rStyle w:val="Lienhypertexte"/>
            <w:sz w:val="18"/>
            <w:szCs w:val="18"/>
          </w:rPr>
          <w:t>https://bit.ly/3VGRXv4</w:t>
        </w:r>
      </w:hyperlink>
      <w:r w:rsidRPr="0043716E">
        <w:t xml:space="preserve"> </w:t>
      </w:r>
      <w:bookmarkStart w:id="1" w:name="_Hlk187757894"/>
      <w:r w:rsidRPr="00CA2701">
        <w:rPr>
          <w:sz w:val="16"/>
          <w:szCs w:val="16"/>
        </w:rPr>
        <w:t>(</w:t>
      </w:r>
      <w:r w:rsidRPr="00CA2701">
        <w:rPr>
          <w:sz w:val="18"/>
          <w:szCs w:val="18"/>
        </w:rPr>
        <w:t>Annexe)</w:t>
      </w:r>
      <w:r>
        <w:rPr>
          <w:sz w:val="18"/>
          <w:szCs w:val="18"/>
        </w:rPr>
        <w:t xml:space="preserve">  </w:t>
      </w:r>
      <w:bookmarkEnd w:id="1"/>
    </w:p>
    <w:p w14:paraId="675E7BC1" w14:textId="439939E4" w:rsidR="0066586C" w:rsidRDefault="0043716E" w:rsidP="00692845">
      <w:pPr>
        <w:ind w:left="1416"/>
        <w:rPr>
          <w:sz w:val="18"/>
          <w:szCs w:val="18"/>
        </w:rPr>
      </w:pPr>
      <w:r w:rsidRPr="0043716E">
        <w:sym w:font="Webdings" w:char="F0AF"/>
      </w:r>
      <w:r w:rsidRPr="0043716E">
        <w:t xml:space="preserve"> </w:t>
      </w:r>
      <w:r>
        <w:t xml:space="preserve">Pèlerins d’Espérance </w:t>
      </w:r>
      <w:r w:rsidR="000B31C7" w:rsidRPr="00CA2701">
        <w:rPr>
          <w:sz w:val="16"/>
          <w:szCs w:val="16"/>
        </w:rPr>
        <w:t>(</w:t>
      </w:r>
      <w:r w:rsidR="000B31C7" w:rsidRPr="00CA2701">
        <w:rPr>
          <w:sz w:val="18"/>
          <w:szCs w:val="18"/>
        </w:rPr>
        <w:t>Annexe)</w:t>
      </w:r>
      <w:r w:rsidR="000B31C7">
        <w:rPr>
          <w:sz w:val="18"/>
          <w:szCs w:val="18"/>
        </w:rPr>
        <w:t xml:space="preserve">  </w:t>
      </w:r>
    </w:p>
    <w:p w14:paraId="796DFF2D" w14:textId="63B2DD9B" w:rsidR="00386957" w:rsidRPr="006B6957" w:rsidRDefault="00F74A53" w:rsidP="006B6957">
      <w:pPr>
        <w:ind w:left="1416" w:firstLine="2"/>
        <w:rPr>
          <w:sz w:val="18"/>
          <w:szCs w:val="18"/>
        </w:rPr>
      </w:pPr>
      <w:bookmarkStart w:id="2" w:name="_Hlk184117091"/>
      <w:bookmarkStart w:id="3" w:name="_Hlk184291120"/>
      <w:r w:rsidRPr="0043716E">
        <w:sym w:font="Webdings" w:char="F0AF"/>
      </w:r>
      <w:r w:rsidRPr="0043716E">
        <w:t xml:space="preserve"> </w:t>
      </w:r>
      <w:r>
        <w:t xml:space="preserve">Par amour pour nous </w:t>
      </w:r>
      <w:r w:rsidRPr="00CA2701">
        <w:rPr>
          <w:sz w:val="16"/>
          <w:szCs w:val="16"/>
        </w:rPr>
        <w:t>(</w:t>
      </w:r>
      <w:r w:rsidRPr="00CA2701">
        <w:rPr>
          <w:sz w:val="18"/>
          <w:szCs w:val="18"/>
        </w:rPr>
        <w:t>Annexe)</w:t>
      </w:r>
      <w:r>
        <w:rPr>
          <w:sz w:val="18"/>
          <w:szCs w:val="18"/>
        </w:rPr>
        <w:t xml:space="preserve">  </w:t>
      </w:r>
      <w:bookmarkEnd w:id="2"/>
      <w:bookmarkEnd w:id="3"/>
      <w:r w:rsidR="005B421E" w:rsidRPr="005B421E">
        <w:rPr>
          <w:rFonts w:ascii="Aptos" w:eastAsia="Times New Roman" w:hAnsi="Aptos"/>
          <w:color w:val="4472C4" w:themeColor="accent1"/>
          <w:sz w:val="18"/>
          <w:szCs w:val="18"/>
          <w:u w:val="single"/>
        </w:rPr>
        <w:fldChar w:fldCharType="begin"/>
      </w:r>
      <w:r w:rsidR="005B421E" w:rsidRPr="005B421E">
        <w:rPr>
          <w:rFonts w:ascii="Aptos" w:eastAsia="Times New Roman" w:hAnsi="Aptos"/>
          <w:color w:val="4472C4" w:themeColor="accent1"/>
          <w:sz w:val="18"/>
          <w:szCs w:val="18"/>
          <w:u w:val="single"/>
        </w:rPr>
        <w:instrText>HYPERLINK "https://eur01.safelinks.protection.outlook.com/?url=https%3A%2F%2Fbit.ly%2F4gl4r2V&amp;data=05%7C02%7Cmarguerite.leclercq%40ens-catho-62.org%7C154801b94386432d88ef08dd152c0b03%7C3cad9ba65f734bb19333ff92737bbe1e%7C0%7C0%7C638690001110813293%7CUnknown%7CTWFpbGZsb3d8eyJFbXB0eU1hcGkiOnRydWUsIlYiOiIwLjAuMDAwMCIsIlAiOiJXaW4zMiIsIkFOIjoiTWFpbCIsIldUIjoyfQ%3D%3D%7C0%7C%7C%7C&amp;sdata=pui5wMLI4Q%2Bjwbo1%2F%2BGh4468r4NyqAoQQnWGWOAQIRk%3D&amp;reserved=0"</w:instrText>
      </w:r>
      <w:r w:rsidR="005B421E" w:rsidRPr="005B421E">
        <w:rPr>
          <w:rFonts w:ascii="Aptos" w:eastAsia="Times New Roman" w:hAnsi="Aptos"/>
          <w:color w:val="4472C4" w:themeColor="accent1"/>
          <w:sz w:val="18"/>
          <w:szCs w:val="18"/>
          <w:u w:val="single"/>
        </w:rPr>
      </w:r>
      <w:r w:rsidR="005B421E" w:rsidRPr="005B421E">
        <w:rPr>
          <w:rFonts w:ascii="Aptos" w:eastAsia="Times New Roman" w:hAnsi="Aptos"/>
          <w:color w:val="4472C4" w:themeColor="accent1"/>
          <w:sz w:val="18"/>
          <w:szCs w:val="18"/>
          <w:u w:val="single"/>
        </w:rPr>
        <w:fldChar w:fldCharType="separate"/>
      </w:r>
      <w:r w:rsidR="005B421E" w:rsidRPr="005B421E">
        <w:rPr>
          <w:rStyle w:val="Lienhypertexte"/>
          <w:rFonts w:ascii="Aptos" w:eastAsia="Times New Roman" w:hAnsi="Aptos"/>
          <w:color w:val="4472C4" w:themeColor="accent1"/>
          <w:sz w:val="18"/>
          <w:szCs w:val="18"/>
        </w:rPr>
        <w:t>https://bit.ly/4gl4r2V</w:t>
      </w:r>
      <w:r w:rsidR="005B421E" w:rsidRPr="005B421E">
        <w:rPr>
          <w:rFonts w:ascii="Aptos" w:eastAsia="Times New Roman" w:hAnsi="Aptos"/>
          <w:color w:val="4472C4" w:themeColor="accent1"/>
          <w:sz w:val="18"/>
          <w:szCs w:val="18"/>
          <w:u w:val="single"/>
        </w:rPr>
        <w:fldChar w:fldCharType="end"/>
      </w:r>
      <w:r w:rsidR="005B421E" w:rsidRPr="005B421E">
        <w:rPr>
          <w:rFonts w:ascii="Aptos" w:eastAsia="Times New Roman" w:hAnsi="Aptos"/>
          <w:color w:val="0070C0"/>
          <w:sz w:val="18"/>
          <w:szCs w:val="18"/>
          <w:u w:val="single"/>
        </w:rPr>
        <w:t xml:space="preserve">  </w:t>
      </w:r>
      <w:r w:rsidR="005B421E" w:rsidRPr="005B421E">
        <w:rPr>
          <w:rFonts w:ascii="Aptos" w:eastAsia="Times New Roman" w:hAnsi="Aptos"/>
          <w:noProof/>
          <w:color w:val="0070C0"/>
        </w:rPr>
        <w:t xml:space="preserve">  </w:t>
      </w:r>
    </w:p>
    <w:p w14:paraId="5D992F4A" w14:textId="37B48F5A" w:rsidR="0066586C" w:rsidRDefault="00D923E1" w:rsidP="00936C14">
      <w:pPr>
        <w:ind w:left="1416"/>
      </w:pPr>
      <w:r w:rsidRPr="002B4D24">
        <w:rPr>
          <w:u w:val="single"/>
        </w:rPr>
        <w:t>Sac à dos – un pour chaque classe – contenant</w:t>
      </w:r>
      <w:r>
        <w:t> :</w:t>
      </w:r>
      <w:r>
        <w:br/>
        <w:t>- Le jeu de coopération correspondant à l’âge des élèves</w:t>
      </w:r>
      <w:r w:rsidR="00D42482">
        <w:t xml:space="preserve"> </w:t>
      </w:r>
      <w:r w:rsidR="00D42482" w:rsidRPr="00CA2701">
        <w:rPr>
          <w:sz w:val="18"/>
          <w:szCs w:val="18"/>
        </w:rPr>
        <w:t>(Annexe)</w:t>
      </w:r>
      <w:r>
        <w:br/>
        <w:t>- Les cartes-mémoire</w:t>
      </w:r>
      <w:r w:rsidR="00D42482">
        <w:t xml:space="preserve"> </w:t>
      </w:r>
      <w:r w:rsidR="000B31C7" w:rsidRPr="00CA2701">
        <w:rPr>
          <w:sz w:val="16"/>
          <w:szCs w:val="16"/>
        </w:rPr>
        <w:t>(</w:t>
      </w:r>
      <w:r w:rsidR="000B31C7" w:rsidRPr="00CA2701">
        <w:rPr>
          <w:sz w:val="18"/>
          <w:szCs w:val="18"/>
        </w:rPr>
        <w:t>Annexe)</w:t>
      </w:r>
      <w:r w:rsidR="000B31C7">
        <w:rPr>
          <w:sz w:val="18"/>
          <w:szCs w:val="18"/>
        </w:rPr>
        <w:t xml:space="preserve">  </w:t>
      </w:r>
      <w:r>
        <w:br/>
      </w:r>
      <w:r w:rsidRPr="006B6957">
        <w:rPr>
          <w:u w:val="single"/>
        </w:rPr>
        <w:t>Ainsi que – pour les plus grands</w:t>
      </w:r>
      <w:r>
        <w:t> :</w:t>
      </w:r>
      <w:r>
        <w:br/>
        <w:t>- La recette de la solidarité et de la fraternité</w:t>
      </w:r>
      <w:r w:rsidR="00D42482">
        <w:t xml:space="preserve"> </w:t>
      </w:r>
      <w:r w:rsidR="00D42482" w:rsidRPr="00094CAD">
        <w:rPr>
          <w:sz w:val="18"/>
          <w:szCs w:val="18"/>
        </w:rPr>
        <w:t>(Annexe)</w:t>
      </w:r>
      <w:r>
        <w:br/>
        <w:t>- Les cartes « Saveur du jour »</w:t>
      </w:r>
      <w:r w:rsidR="00D42482">
        <w:t xml:space="preserve"> </w:t>
      </w:r>
      <w:r w:rsidR="00D42482" w:rsidRPr="00094CAD">
        <w:rPr>
          <w:sz w:val="18"/>
          <w:szCs w:val="18"/>
        </w:rPr>
        <w:t>(Annexe)</w:t>
      </w:r>
      <w:r w:rsidR="00D42482">
        <w:rPr>
          <w:sz w:val="18"/>
          <w:szCs w:val="18"/>
        </w:rPr>
        <w:br/>
      </w:r>
      <w:r w:rsidR="008C6842">
        <w:br/>
      </w:r>
      <w:r w:rsidR="008C6842" w:rsidRPr="002B4D24">
        <w:rPr>
          <w:u w:val="single"/>
        </w:rPr>
        <w:t>Pour aller plus loin en classe</w:t>
      </w:r>
      <w:r w:rsidR="00936C14" w:rsidRPr="002B4D24">
        <w:rPr>
          <w:u w:val="single"/>
        </w:rPr>
        <w:t>, sens et signe du mercredi des Cendres</w:t>
      </w:r>
      <w:r w:rsidR="00936C14">
        <w:t> :</w:t>
      </w:r>
      <w:r w:rsidR="00936C14">
        <w:br/>
      </w:r>
      <w:r w:rsidR="008C6842">
        <w:t xml:space="preserve">Photo du signe de la croix lors de la célébration des Cendres </w:t>
      </w:r>
      <w:r w:rsidR="008C6842" w:rsidRPr="00CA2701">
        <w:rPr>
          <w:sz w:val="18"/>
          <w:szCs w:val="18"/>
        </w:rPr>
        <w:t>(Annexe)</w:t>
      </w:r>
    </w:p>
    <w:p w14:paraId="69673058" w14:textId="77777777" w:rsidR="000B31C7" w:rsidRDefault="000B31C7" w:rsidP="0063237A">
      <w:pPr>
        <w:rPr>
          <w:sz w:val="18"/>
          <w:szCs w:val="18"/>
        </w:rPr>
      </w:pPr>
    </w:p>
    <w:p w14:paraId="1473E8F5" w14:textId="77777777" w:rsidR="000B31C7" w:rsidRDefault="000B31C7" w:rsidP="0063237A">
      <w:pPr>
        <w:rPr>
          <w:sz w:val="18"/>
          <w:szCs w:val="18"/>
        </w:rPr>
      </w:pPr>
    </w:p>
    <w:p w14:paraId="0B00EB65" w14:textId="77777777" w:rsidR="000B31C7" w:rsidRDefault="000B31C7" w:rsidP="0063237A">
      <w:pPr>
        <w:rPr>
          <w:sz w:val="18"/>
          <w:szCs w:val="18"/>
        </w:rPr>
      </w:pPr>
    </w:p>
    <w:p w14:paraId="3B4B4E62" w14:textId="77777777" w:rsidR="000B31C7" w:rsidRDefault="000B31C7" w:rsidP="0063237A">
      <w:pPr>
        <w:rPr>
          <w:sz w:val="18"/>
          <w:szCs w:val="18"/>
        </w:rPr>
      </w:pPr>
    </w:p>
    <w:p w14:paraId="5F876D9F" w14:textId="77777777" w:rsidR="000B31C7" w:rsidRDefault="000B31C7" w:rsidP="0063237A">
      <w:pPr>
        <w:rPr>
          <w:sz w:val="18"/>
          <w:szCs w:val="18"/>
        </w:rPr>
      </w:pPr>
    </w:p>
    <w:p w14:paraId="3D815F1C" w14:textId="77777777" w:rsidR="000B31C7" w:rsidRDefault="000B31C7" w:rsidP="0063237A">
      <w:pPr>
        <w:rPr>
          <w:sz w:val="18"/>
          <w:szCs w:val="18"/>
        </w:rPr>
      </w:pPr>
    </w:p>
    <w:p w14:paraId="28E51EEF" w14:textId="77777777" w:rsidR="000B31C7" w:rsidRDefault="000B31C7" w:rsidP="0063237A">
      <w:pPr>
        <w:rPr>
          <w:sz w:val="18"/>
          <w:szCs w:val="18"/>
        </w:rPr>
      </w:pPr>
    </w:p>
    <w:p w14:paraId="38B8B560" w14:textId="77777777" w:rsidR="008142DD" w:rsidRDefault="008142DD" w:rsidP="0063237A">
      <w:pPr>
        <w:rPr>
          <w:sz w:val="18"/>
          <w:szCs w:val="18"/>
        </w:rPr>
      </w:pPr>
    </w:p>
    <w:p w14:paraId="6DA2696C" w14:textId="77777777" w:rsidR="008142DD" w:rsidRDefault="008142DD" w:rsidP="0063237A">
      <w:pPr>
        <w:rPr>
          <w:sz w:val="18"/>
          <w:szCs w:val="18"/>
        </w:rPr>
      </w:pPr>
    </w:p>
    <w:p w14:paraId="09169AFF" w14:textId="2112E9DC" w:rsidR="00D622E4" w:rsidRDefault="002B4D24" w:rsidP="0063237A">
      <w:pPr>
        <w:rPr>
          <w:sz w:val="18"/>
          <w:szCs w:val="18"/>
        </w:rPr>
      </w:pPr>
      <w:r>
        <w:rPr>
          <w:sz w:val="18"/>
          <w:szCs w:val="18"/>
        </w:rPr>
        <w:br/>
      </w:r>
    </w:p>
    <w:tbl>
      <w:tblPr>
        <w:tblStyle w:val="Grilledutableau"/>
        <w:tblW w:w="9725" w:type="dxa"/>
        <w:tblInd w:w="-289" w:type="dxa"/>
        <w:tblLook w:val="04A0" w:firstRow="1" w:lastRow="0" w:firstColumn="1" w:lastColumn="0" w:noHBand="0" w:noVBand="1"/>
      </w:tblPr>
      <w:tblGrid>
        <w:gridCol w:w="1702"/>
        <w:gridCol w:w="8023"/>
      </w:tblGrid>
      <w:tr w:rsidR="00D622E4" w14:paraId="0BB6B03B" w14:textId="77777777" w:rsidTr="00D622E4">
        <w:trPr>
          <w:trHeight w:val="552"/>
        </w:trPr>
        <w:tc>
          <w:tcPr>
            <w:tcW w:w="9725" w:type="dxa"/>
            <w:gridSpan w:val="2"/>
          </w:tcPr>
          <w:p w14:paraId="7D67A1CA" w14:textId="7BB60343" w:rsidR="00D622E4" w:rsidRDefault="00D622E4" w:rsidP="00D622E4">
            <w:pPr>
              <w:jc w:val="center"/>
              <w:rPr>
                <w:sz w:val="18"/>
                <w:szCs w:val="18"/>
              </w:rPr>
            </w:pPr>
            <w:r w:rsidRPr="005508FB">
              <w:rPr>
                <w:color w:val="C45911" w:themeColor="accent2" w:themeShade="BF"/>
                <w:sz w:val="24"/>
                <w:szCs w:val="24"/>
              </w:rPr>
              <w:lastRenderedPageBreak/>
              <w:t>Temps de l’accueil</w:t>
            </w:r>
          </w:p>
        </w:tc>
      </w:tr>
      <w:tr w:rsidR="00D622E4" w14:paraId="76EA4AC8" w14:textId="77777777" w:rsidTr="00D622E4">
        <w:trPr>
          <w:trHeight w:val="648"/>
        </w:trPr>
        <w:tc>
          <w:tcPr>
            <w:tcW w:w="1702" w:type="dxa"/>
          </w:tcPr>
          <w:p w14:paraId="25D19E04" w14:textId="77777777" w:rsidR="00A42ACC" w:rsidRDefault="0063237A" w:rsidP="0063237A">
            <w:pPr>
              <w:jc w:val="center"/>
              <w:rPr>
                <w:sz w:val="20"/>
                <w:szCs w:val="20"/>
              </w:rPr>
            </w:pPr>
            <w:r w:rsidRPr="0063237A">
              <w:rPr>
                <w:sz w:val="20"/>
                <w:szCs w:val="20"/>
              </w:rPr>
              <w:t xml:space="preserve">Animateur </w:t>
            </w:r>
          </w:p>
          <w:p w14:paraId="7A9385FF" w14:textId="2A0F810D" w:rsidR="00D622E4" w:rsidRDefault="0063237A" w:rsidP="0063237A">
            <w:pPr>
              <w:jc w:val="center"/>
              <w:rPr>
                <w:sz w:val="18"/>
                <w:szCs w:val="18"/>
              </w:rPr>
            </w:pPr>
            <w:proofErr w:type="gramStart"/>
            <w:r w:rsidRPr="0063237A">
              <w:rPr>
                <w:sz w:val="20"/>
                <w:szCs w:val="20"/>
              </w:rPr>
              <w:t>de</w:t>
            </w:r>
            <w:proofErr w:type="gramEnd"/>
            <w:r w:rsidRPr="0063237A">
              <w:rPr>
                <w:sz w:val="20"/>
                <w:szCs w:val="20"/>
              </w:rPr>
              <w:t xml:space="preserve"> chant</w:t>
            </w:r>
            <w:r w:rsidR="00163A89">
              <w:rPr>
                <w:sz w:val="20"/>
                <w:szCs w:val="20"/>
              </w:rPr>
              <w:t>s</w:t>
            </w:r>
          </w:p>
        </w:tc>
        <w:tc>
          <w:tcPr>
            <w:tcW w:w="8023" w:type="dxa"/>
          </w:tcPr>
          <w:p w14:paraId="08887B2E" w14:textId="4FE27E0D" w:rsidR="00D622E4" w:rsidRDefault="0063237A" w:rsidP="0043716E">
            <w:pPr>
              <w:rPr>
                <w:sz w:val="18"/>
                <w:szCs w:val="18"/>
              </w:rPr>
            </w:pPr>
            <w:r w:rsidRPr="0043716E">
              <w:sym w:font="Webdings" w:char="F0AF"/>
            </w:r>
            <w:r w:rsidRPr="0043716E">
              <w:t xml:space="preserve"> Au cœur du monde</w:t>
            </w:r>
            <w:r w:rsidR="00025194">
              <w:t xml:space="preserve"> (refrain uniquement)</w:t>
            </w:r>
          </w:p>
        </w:tc>
      </w:tr>
      <w:tr w:rsidR="00D622E4" w14:paraId="3B42E903" w14:textId="77777777" w:rsidTr="00D622E4">
        <w:trPr>
          <w:trHeight w:val="648"/>
        </w:trPr>
        <w:tc>
          <w:tcPr>
            <w:tcW w:w="1702" w:type="dxa"/>
          </w:tcPr>
          <w:p w14:paraId="1543C7E8" w14:textId="70699D65" w:rsidR="00D622E4" w:rsidRDefault="0063237A" w:rsidP="0063237A">
            <w:pPr>
              <w:jc w:val="center"/>
              <w:rPr>
                <w:sz w:val="18"/>
                <w:szCs w:val="18"/>
              </w:rPr>
            </w:pPr>
            <w:r w:rsidRPr="0063237A">
              <w:rPr>
                <w:sz w:val="20"/>
                <w:szCs w:val="20"/>
              </w:rPr>
              <w:t>Animateur</w:t>
            </w:r>
          </w:p>
        </w:tc>
        <w:tc>
          <w:tcPr>
            <w:tcW w:w="8023" w:type="dxa"/>
          </w:tcPr>
          <w:p w14:paraId="67816C8C" w14:textId="77777777" w:rsidR="00E21FD1" w:rsidRDefault="0063237A" w:rsidP="00E21FD1">
            <w:pPr>
              <w:jc w:val="both"/>
              <w:rPr>
                <w:i/>
                <w:iCs/>
              </w:rPr>
            </w:pPr>
            <w:r w:rsidRPr="00A42ACC">
              <w:rPr>
                <w:i/>
                <w:iCs/>
              </w:rPr>
              <w:t>Bonjour à chacune et à chacun. Nous sommes rassemblés ce jour pour célébrer l’entrée en Carême, un temps important pour les chrétiens</w:t>
            </w:r>
            <w:r w:rsidR="00D752A7" w:rsidRPr="00A42ACC">
              <w:rPr>
                <w:i/>
                <w:iCs/>
              </w:rPr>
              <w:t>, un temps qui prépare notre cœur et nous conduit à la fête de Pâques.</w:t>
            </w:r>
            <w:r w:rsidR="003E109E" w:rsidRPr="00A42ACC">
              <w:rPr>
                <w:i/>
                <w:iCs/>
              </w:rPr>
              <w:t xml:space="preserve"> </w:t>
            </w:r>
          </w:p>
          <w:p w14:paraId="2B6828A5" w14:textId="518B4922" w:rsidR="00D622E4" w:rsidRPr="00A42ACC" w:rsidRDefault="003E109E" w:rsidP="00E21FD1">
            <w:pPr>
              <w:jc w:val="both"/>
              <w:rPr>
                <w:i/>
                <w:iCs/>
              </w:rPr>
            </w:pPr>
            <w:r w:rsidRPr="00A42ACC">
              <w:rPr>
                <w:i/>
                <w:iCs/>
              </w:rPr>
              <w:t>L’entrée en Carême a commencé mercredi 5 mars avec la célébration des Cendres</w:t>
            </w:r>
            <w:r w:rsidR="002B4D24" w:rsidRPr="00A42ACC">
              <w:rPr>
                <w:i/>
                <w:iCs/>
              </w:rPr>
              <w:t xml:space="preserve">. </w:t>
            </w:r>
            <w:r w:rsidR="002B4D24" w:rsidRPr="00A42ACC">
              <w:rPr>
                <w:i/>
                <w:iCs/>
              </w:rPr>
              <w:br/>
              <w:t>En classe, nous aurons l’occasion d’y revenir pour découvrir ou mieux comprendre le sens des Cendres.</w:t>
            </w:r>
          </w:p>
          <w:p w14:paraId="6458BC76" w14:textId="633064BC" w:rsidR="00D752A7" w:rsidRPr="00A42ACC" w:rsidRDefault="00D752A7" w:rsidP="00E21FD1">
            <w:pPr>
              <w:jc w:val="both"/>
              <w:rPr>
                <w:i/>
                <w:iCs/>
                <w:sz w:val="18"/>
                <w:szCs w:val="18"/>
              </w:rPr>
            </w:pPr>
            <w:r w:rsidRPr="00A42ACC">
              <w:rPr>
                <w:i/>
                <w:iCs/>
              </w:rPr>
              <w:t xml:space="preserve">Merci à </w:t>
            </w:r>
            <w:r w:rsidRPr="00A42ACC">
              <w:rPr>
                <w:i/>
                <w:iCs/>
                <w:color w:val="C00000"/>
                <w:sz w:val="18"/>
                <w:szCs w:val="18"/>
              </w:rPr>
              <w:t xml:space="preserve">(… nommer ici le président de célébration) </w:t>
            </w:r>
            <w:r w:rsidRPr="00A42ACC">
              <w:rPr>
                <w:i/>
                <w:iCs/>
              </w:rPr>
              <w:t>pour sa présence et son accompagnement.</w:t>
            </w:r>
            <w:r w:rsidR="00A42ACC">
              <w:rPr>
                <w:i/>
                <w:iCs/>
              </w:rPr>
              <w:br/>
            </w:r>
          </w:p>
        </w:tc>
      </w:tr>
      <w:tr w:rsidR="00D622E4" w14:paraId="7FA0B215" w14:textId="77777777" w:rsidTr="00D622E4">
        <w:trPr>
          <w:trHeight w:val="648"/>
        </w:trPr>
        <w:tc>
          <w:tcPr>
            <w:tcW w:w="1702" w:type="dxa"/>
          </w:tcPr>
          <w:p w14:paraId="10F1F262" w14:textId="2ED1A316" w:rsidR="00D622E4" w:rsidRPr="00D752A7" w:rsidRDefault="00D752A7" w:rsidP="00D752A7">
            <w:pPr>
              <w:jc w:val="center"/>
              <w:rPr>
                <w:sz w:val="20"/>
                <w:szCs w:val="20"/>
              </w:rPr>
            </w:pPr>
            <w:r>
              <w:rPr>
                <w:sz w:val="20"/>
                <w:szCs w:val="20"/>
              </w:rPr>
              <w:t>Président de célébration</w:t>
            </w:r>
          </w:p>
        </w:tc>
        <w:tc>
          <w:tcPr>
            <w:tcW w:w="8023" w:type="dxa"/>
          </w:tcPr>
          <w:p w14:paraId="38FCE653" w14:textId="7D592B3C" w:rsidR="00D622E4" w:rsidRPr="00A42ACC" w:rsidRDefault="00D752A7" w:rsidP="00E21FD1">
            <w:pPr>
              <w:jc w:val="both"/>
              <w:rPr>
                <w:i/>
                <w:iCs/>
              </w:rPr>
            </w:pPr>
            <w:r w:rsidRPr="00A42ACC">
              <w:rPr>
                <w:i/>
                <w:iCs/>
              </w:rPr>
              <w:t>Merci pour ces mots de bienvenue. Je suis heureux de célébrer avec vous et c’est au nom du Père, et du Fils, et du Saint Esprit que je vous accueille aujourd’hui en ce début de célébration.</w:t>
            </w:r>
          </w:p>
          <w:p w14:paraId="291B59B9" w14:textId="77777777" w:rsidR="002B4D24" w:rsidRDefault="002B4D24" w:rsidP="00E21FD1">
            <w:pPr>
              <w:jc w:val="both"/>
              <w:rPr>
                <w:i/>
                <w:iCs/>
              </w:rPr>
            </w:pPr>
            <w:r w:rsidRPr="00A42ACC">
              <w:rPr>
                <w:i/>
                <w:iCs/>
              </w:rPr>
              <w:t>Vous l’avez chanté dans le chant « Au cœur du monde pour un monde du cœur »</w:t>
            </w:r>
            <w:r w:rsidR="00A42ACC" w:rsidRPr="00A42ACC">
              <w:rPr>
                <w:i/>
                <w:iCs/>
              </w:rPr>
              <w:t> : E</w:t>
            </w:r>
            <w:r w:rsidRPr="00A42ACC">
              <w:rPr>
                <w:i/>
                <w:iCs/>
              </w:rPr>
              <w:t>nsemble, sur cette terre, vivons en frères</w:t>
            </w:r>
            <w:r w:rsidR="00A42ACC" w:rsidRPr="00A42ACC">
              <w:rPr>
                <w:i/>
                <w:iCs/>
              </w:rPr>
              <w:t> ! Ensemble, là où Dieu nous a envoyés !</w:t>
            </w:r>
            <w:r w:rsidR="00A42ACC" w:rsidRPr="00A42ACC">
              <w:rPr>
                <w:i/>
                <w:iCs/>
              </w:rPr>
              <w:br/>
              <w:t>C’est ce que Paul, un ami de Jésus, vient nous dire en ce début de Carême : « Laissez-vous réconcilier avec Dieu ! », une formidable invitation à vivre heureux, le cœur plein d’Espérance, assurés de l’amour de Dieu pour chacun de nous.</w:t>
            </w:r>
            <w:r w:rsidR="00A42ACC" w:rsidRPr="00A42ACC">
              <w:rPr>
                <w:i/>
                <w:iCs/>
              </w:rPr>
              <w:br/>
              <w:t>Sans plus attendre, mettons-nous à l’écoute de la Parole de Dieu.</w:t>
            </w:r>
          </w:p>
          <w:p w14:paraId="2CEC485C" w14:textId="315ADF59" w:rsidR="00692845" w:rsidRPr="00692845" w:rsidRDefault="00692845" w:rsidP="0043716E">
            <w:pPr>
              <w:rPr>
                <w:i/>
                <w:iCs/>
                <w:sz w:val="16"/>
                <w:szCs w:val="16"/>
              </w:rPr>
            </w:pPr>
          </w:p>
        </w:tc>
      </w:tr>
      <w:tr w:rsidR="00D622E4" w14:paraId="240EA090" w14:textId="77777777" w:rsidTr="002F6CEA">
        <w:trPr>
          <w:trHeight w:val="648"/>
        </w:trPr>
        <w:tc>
          <w:tcPr>
            <w:tcW w:w="9725" w:type="dxa"/>
            <w:gridSpan w:val="2"/>
          </w:tcPr>
          <w:p w14:paraId="456DE59D" w14:textId="78F2371A" w:rsidR="00D622E4" w:rsidRDefault="00D622E4" w:rsidP="00D622E4">
            <w:pPr>
              <w:jc w:val="center"/>
              <w:rPr>
                <w:sz w:val="18"/>
                <w:szCs w:val="18"/>
              </w:rPr>
            </w:pPr>
            <w:r w:rsidRPr="005508FB">
              <w:rPr>
                <w:color w:val="C45911" w:themeColor="accent2" w:themeShade="BF"/>
                <w:sz w:val="24"/>
                <w:szCs w:val="24"/>
              </w:rPr>
              <w:t>Temps de la Parole</w:t>
            </w:r>
          </w:p>
        </w:tc>
      </w:tr>
      <w:tr w:rsidR="00D622E4" w14:paraId="2E7A7CB8" w14:textId="77777777" w:rsidTr="00D622E4">
        <w:trPr>
          <w:trHeight w:val="648"/>
        </w:trPr>
        <w:tc>
          <w:tcPr>
            <w:tcW w:w="1702" w:type="dxa"/>
          </w:tcPr>
          <w:p w14:paraId="7A1441C8" w14:textId="77777777" w:rsidR="00A42ACC" w:rsidRDefault="00A42ACC" w:rsidP="00A42ACC">
            <w:pPr>
              <w:jc w:val="center"/>
              <w:rPr>
                <w:sz w:val="20"/>
                <w:szCs w:val="20"/>
              </w:rPr>
            </w:pPr>
            <w:r w:rsidRPr="00A42ACC">
              <w:rPr>
                <w:sz w:val="20"/>
                <w:szCs w:val="20"/>
              </w:rPr>
              <w:t xml:space="preserve">Animateur </w:t>
            </w:r>
          </w:p>
          <w:p w14:paraId="603276B3" w14:textId="39A92C26" w:rsidR="00D622E4" w:rsidRDefault="00A42ACC" w:rsidP="00A42ACC">
            <w:pPr>
              <w:jc w:val="center"/>
              <w:rPr>
                <w:sz w:val="18"/>
                <w:szCs w:val="18"/>
              </w:rPr>
            </w:pPr>
            <w:proofErr w:type="gramStart"/>
            <w:r w:rsidRPr="00A42ACC">
              <w:rPr>
                <w:sz w:val="20"/>
                <w:szCs w:val="20"/>
              </w:rPr>
              <w:t>de</w:t>
            </w:r>
            <w:proofErr w:type="gramEnd"/>
            <w:r w:rsidRPr="00A42ACC">
              <w:rPr>
                <w:sz w:val="20"/>
                <w:szCs w:val="20"/>
              </w:rPr>
              <w:t xml:space="preserve"> chant</w:t>
            </w:r>
            <w:r w:rsidR="00163A89">
              <w:rPr>
                <w:sz w:val="20"/>
                <w:szCs w:val="20"/>
              </w:rPr>
              <w:t>s</w:t>
            </w:r>
          </w:p>
        </w:tc>
        <w:tc>
          <w:tcPr>
            <w:tcW w:w="8023" w:type="dxa"/>
          </w:tcPr>
          <w:p w14:paraId="0B008853" w14:textId="4126AEAE" w:rsidR="00D622E4" w:rsidRPr="008C6842" w:rsidRDefault="00A42ACC" w:rsidP="0043716E">
            <w:r w:rsidRPr="0043716E">
              <w:sym w:font="Webdings" w:char="F0AF"/>
            </w:r>
            <w:r w:rsidRPr="0043716E">
              <w:t xml:space="preserve"> </w:t>
            </w:r>
            <w:r>
              <w:t>Pèlerins d’Espérance</w:t>
            </w:r>
            <w:r w:rsidR="00200426">
              <w:t xml:space="preserve"> (refrain uniquement)</w:t>
            </w:r>
          </w:p>
        </w:tc>
      </w:tr>
      <w:tr w:rsidR="00D622E4" w14:paraId="0D086566" w14:textId="77777777" w:rsidTr="00D622E4">
        <w:trPr>
          <w:trHeight w:val="648"/>
        </w:trPr>
        <w:tc>
          <w:tcPr>
            <w:tcW w:w="1702" w:type="dxa"/>
          </w:tcPr>
          <w:p w14:paraId="2C0F6AE6" w14:textId="1A65F397" w:rsidR="00D622E4" w:rsidRDefault="00DC3611" w:rsidP="00DC3611">
            <w:pPr>
              <w:jc w:val="center"/>
              <w:rPr>
                <w:sz w:val="18"/>
                <w:szCs w:val="18"/>
              </w:rPr>
            </w:pPr>
            <w:r w:rsidRPr="00DC3611">
              <w:rPr>
                <w:sz w:val="20"/>
                <w:szCs w:val="20"/>
              </w:rPr>
              <w:t>Président de célébration</w:t>
            </w:r>
          </w:p>
        </w:tc>
        <w:tc>
          <w:tcPr>
            <w:tcW w:w="8023" w:type="dxa"/>
          </w:tcPr>
          <w:p w14:paraId="44ECDFD4" w14:textId="77777777" w:rsidR="00692845" w:rsidRPr="00692845" w:rsidRDefault="00692845" w:rsidP="0043716E">
            <w:r w:rsidRPr="00692845">
              <w:t>Il prend le livre de la Parole au visuel de célébration.</w:t>
            </w:r>
          </w:p>
          <w:p w14:paraId="7B9187EA" w14:textId="77777777" w:rsidR="00692845" w:rsidRPr="00692845" w:rsidRDefault="00692845" w:rsidP="0043716E"/>
          <w:p w14:paraId="0FE58A78" w14:textId="4E53AFF1" w:rsidR="00DC3611" w:rsidRPr="00DC3611" w:rsidRDefault="00DC3611" w:rsidP="00E21FD1">
            <w:pPr>
              <w:jc w:val="both"/>
            </w:pPr>
            <w:r w:rsidRPr="00A42ACC">
              <w:rPr>
                <w:i/>
                <w:iCs/>
              </w:rPr>
              <w:t>De la deuxième lettre de saint Paul Apôtre aux Corinthiens</w:t>
            </w:r>
            <w:r>
              <w:t> (</w:t>
            </w:r>
            <w:r w:rsidRPr="00DC3611">
              <w:rPr>
                <w:sz w:val="18"/>
                <w:szCs w:val="18"/>
              </w:rPr>
              <w:t>2 CO 5, 20-21</w:t>
            </w:r>
            <w:r>
              <w:rPr>
                <w:sz w:val="18"/>
                <w:szCs w:val="18"/>
              </w:rPr>
              <w:t>) </w:t>
            </w:r>
            <w:r>
              <w:t>:</w:t>
            </w:r>
          </w:p>
          <w:p w14:paraId="72E8BA43" w14:textId="77777777" w:rsidR="00D622E4" w:rsidRPr="005508FB" w:rsidRDefault="00DC3611" w:rsidP="00E21FD1">
            <w:pPr>
              <w:jc w:val="both"/>
              <w:rPr>
                <w:color w:val="0070C0"/>
              </w:rPr>
            </w:pPr>
            <w:r w:rsidRPr="005508FB">
              <w:rPr>
                <w:color w:val="0070C0"/>
              </w:rPr>
              <w:t>Frères, nous sommes les ambassadeurs du Christ, et par nous c’est Dieu lui-même qui lance un appel : nous le demandons au nom du Christ, laissez-vous réconcilier avec Dieu.</w:t>
            </w:r>
          </w:p>
          <w:p w14:paraId="4BCE6312" w14:textId="77777777" w:rsidR="00200426" w:rsidRDefault="00200426" w:rsidP="0043716E"/>
          <w:p w14:paraId="308394A4" w14:textId="77777777" w:rsidR="00692845" w:rsidRDefault="00692845" w:rsidP="0043716E">
            <w:r>
              <w:t>Il replace le livre de la Parole au visuel de célébration.</w:t>
            </w:r>
          </w:p>
          <w:p w14:paraId="6684BB0A" w14:textId="2B2F9B07" w:rsidR="00692845" w:rsidRPr="00692845" w:rsidRDefault="00692845" w:rsidP="0043716E">
            <w:pPr>
              <w:rPr>
                <w:sz w:val="16"/>
                <w:szCs w:val="16"/>
              </w:rPr>
            </w:pPr>
          </w:p>
        </w:tc>
      </w:tr>
      <w:tr w:rsidR="005508FB" w14:paraId="6418A4E4" w14:textId="77777777" w:rsidTr="00D622E4">
        <w:trPr>
          <w:trHeight w:val="648"/>
        </w:trPr>
        <w:tc>
          <w:tcPr>
            <w:tcW w:w="1702" w:type="dxa"/>
          </w:tcPr>
          <w:p w14:paraId="22304316" w14:textId="77777777" w:rsidR="005508FB" w:rsidRDefault="005508FB" w:rsidP="005508FB">
            <w:pPr>
              <w:jc w:val="center"/>
              <w:rPr>
                <w:sz w:val="20"/>
                <w:szCs w:val="20"/>
              </w:rPr>
            </w:pPr>
            <w:r w:rsidRPr="00A42ACC">
              <w:rPr>
                <w:sz w:val="20"/>
                <w:szCs w:val="20"/>
              </w:rPr>
              <w:t xml:space="preserve">Animateur </w:t>
            </w:r>
          </w:p>
          <w:p w14:paraId="5800910F" w14:textId="1588BC36" w:rsidR="005508FB" w:rsidRPr="00DC3611" w:rsidRDefault="005508FB" w:rsidP="005508FB">
            <w:pPr>
              <w:jc w:val="center"/>
              <w:rPr>
                <w:sz w:val="20"/>
                <w:szCs w:val="20"/>
              </w:rPr>
            </w:pPr>
            <w:proofErr w:type="gramStart"/>
            <w:r w:rsidRPr="00A42ACC">
              <w:rPr>
                <w:sz w:val="20"/>
                <w:szCs w:val="20"/>
              </w:rPr>
              <w:t>de</w:t>
            </w:r>
            <w:proofErr w:type="gramEnd"/>
            <w:r w:rsidRPr="00A42ACC">
              <w:rPr>
                <w:sz w:val="20"/>
                <w:szCs w:val="20"/>
              </w:rPr>
              <w:t xml:space="preserve"> chant</w:t>
            </w:r>
            <w:r w:rsidR="00163A89">
              <w:rPr>
                <w:sz w:val="20"/>
                <w:szCs w:val="20"/>
              </w:rPr>
              <w:t>s</w:t>
            </w:r>
          </w:p>
        </w:tc>
        <w:tc>
          <w:tcPr>
            <w:tcW w:w="8023" w:type="dxa"/>
          </w:tcPr>
          <w:p w14:paraId="28C9E310" w14:textId="49B62224" w:rsidR="005508FB" w:rsidRPr="00A42ACC" w:rsidRDefault="005508FB" w:rsidP="005508FB">
            <w:pPr>
              <w:rPr>
                <w:i/>
                <w:iCs/>
              </w:rPr>
            </w:pPr>
            <w:r w:rsidRPr="0043716E">
              <w:sym w:font="Webdings" w:char="F0AF"/>
            </w:r>
            <w:r w:rsidRPr="0043716E">
              <w:t xml:space="preserve"> </w:t>
            </w:r>
            <w:r>
              <w:t>Pèlerins d’Espérance (refrain uniquement)</w:t>
            </w:r>
          </w:p>
        </w:tc>
      </w:tr>
      <w:tr w:rsidR="005508FB" w14:paraId="75C8E945" w14:textId="77777777" w:rsidTr="00D622E4">
        <w:trPr>
          <w:trHeight w:val="648"/>
        </w:trPr>
        <w:tc>
          <w:tcPr>
            <w:tcW w:w="1702" w:type="dxa"/>
          </w:tcPr>
          <w:p w14:paraId="3CA6346F" w14:textId="64815BAB" w:rsidR="005508FB" w:rsidRPr="00DC3611" w:rsidRDefault="005508FB" w:rsidP="005508FB">
            <w:pPr>
              <w:jc w:val="center"/>
              <w:rPr>
                <w:sz w:val="20"/>
                <w:szCs w:val="20"/>
              </w:rPr>
            </w:pPr>
            <w:r w:rsidRPr="00DC3611">
              <w:rPr>
                <w:sz w:val="20"/>
                <w:szCs w:val="20"/>
              </w:rPr>
              <w:t>Président de célébration</w:t>
            </w:r>
          </w:p>
        </w:tc>
        <w:tc>
          <w:tcPr>
            <w:tcW w:w="8023" w:type="dxa"/>
          </w:tcPr>
          <w:p w14:paraId="43CA32DB" w14:textId="3C40D68A" w:rsidR="005508FB" w:rsidRDefault="005508FB" w:rsidP="005508FB">
            <w:pPr>
              <w:rPr>
                <w:rStyle w:val="lev"/>
                <w:rFonts w:cstheme="minorHAnsi"/>
                <w:b w:val="0"/>
                <w:bCs w:val="0"/>
                <w:color w:val="333333"/>
                <w:shd w:val="clear" w:color="auto" w:fill="FFFFFF"/>
              </w:rPr>
            </w:pPr>
            <w:r>
              <w:rPr>
                <w:rStyle w:val="lev"/>
                <w:rFonts w:cstheme="minorHAnsi"/>
                <w:b w:val="0"/>
                <w:bCs w:val="0"/>
                <w:color w:val="333333"/>
                <w:shd w:val="clear" w:color="auto" w:fill="FFFFFF"/>
              </w:rPr>
              <w:t>Il invite à un bref moment de silence puis commente avec des mots comme :</w:t>
            </w:r>
          </w:p>
          <w:p w14:paraId="43D51B38" w14:textId="77777777" w:rsidR="005508FB" w:rsidRDefault="005508FB" w:rsidP="005508FB">
            <w:pPr>
              <w:rPr>
                <w:rStyle w:val="lev"/>
                <w:rFonts w:cstheme="minorHAnsi"/>
                <w:b w:val="0"/>
                <w:bCs w:val="0"/>
                <w:color w:val="333333"/>
                <w:shd w:val="clear" w:color="auto" w:fill="FFFFFF"/>
              </w:rPr>
            </w:pPr>
          </w:p>
          <w:p w14:paraId="28A05F81" w14:textId="77777777" w:rsidR="00E21FD1" w:rsidRDefault="005508FB" w:rsidP="00E21FD1">
            <w:pPr>
              <w:jc w:val="both"/>
              <w:rPr>
                <w:color w:val="C00000"/>
                <w:sz w:val="20"/>
                <w:szCs w:val="20"/>
              </w:rPr>
            </w:pPr>
            <w:r>
              <w:rPr>
                <w:rStyle w:val="lev"/>
                <w:rFonts w:cstheme="minorHAnsi"/>
                <w:b w:val="0"/>
                <w:bCs w:val="0"/>
                <w:i/>
                <w:iCs/>
                <w:color w:val="333333"/>
                <w:shd w:val="clear" w:color="auto" w:fill="FFFFFF"/>
              </w:rPr>
              <w:t>Saint Paul nous offre deux éléments de vie essentiels</w:t>
            </w:r>
            <w:r w:rsidR="00DA111F">
              <w:rPr>
                <w:rStyle w:val="lev"/>
                <w:rFonts w:cstheme="minorHAnsi"/>
                <w:b w:val="0"/>
                <w:bCs w:val="0"/>
                <w:i/>
                <w:iCs/>
                <w:color w:val="333333"/>
                <w:shd w:val="clear" w:color="auto" w:fill="FFFFFF"/>
              </w:rPr>
              <w:t xml:space="preserve"> : </w:t>
            </w:r>
            <w:r>
              <w:rPr>
                <w:rStyle w:val="lev"/>
                <w:rFonts w:cstheme="minorHAnsi"/>
                <w:b w:val="0"/>
                <w:bCs w:val="0"/>
                <w:i/>
                <w:iCs/>
                <w:color w:val="333333"/>
                <w:shd w:val="clear" w:color="auto" w:fill="FFFFFF"/>
              </w:rPr>
              <w:t>« </w:t>
            </w:r>
            <w:r w:rsidR="00DA111F">
              <w:rPr>
                <w:rStyle w:val="lev"/>
                <w:rFonts w:cstheme="minorHAnsi"/>
                <w:b w:val="0"/>
                <w:bCs w:val="0"/>
                <w:i/>
                <w:iCs/>
                <w:color w:val="333333"/>
                <w:shd w:val="clear" w:color="auto" w:fill="FFFFFF"/>
              </w:rPr>
              <w:t>Nous sommes les ambassadeurs du Christ » et « </w:t>
            </w:r>
            <w:r>
              <w:rPr>
                <w:rStyle w:val="lev"/>
                <w:rFonts w:cstheme="minorHAnsi"/>
                <w:b w:val="0"/>
                <w:bCs w:val="0"/>
                <w:i/>
                <w:iCs/>
                <w:color w:val="333333"/>
                <w:shd w:val="clear" w:color="auto" w:fill="FFFFFF"/>
              </w:rPr>
              <w:t>Laissez-vous réconcilier avec Dieu</w:t>
            </w:r>
            <w:r w:rsidR="00DA111F">
              <w:rPr>
                <w:rStyle w:val="lev"/>
                <w:rFonts w:cstheme="minorHAnsi"/>
                <w:b w:val="0"/>
                <w:bCs w:val="0"/>
                <w:i/>
                <w:iCs/>
                <w:color w:val="333333"/>
                <w:shd w:val="clear" w:color="auto" w:fill="FFFFFF"/>
              </w:rPr>
              <w:t> ». C’est avec cette invitation que nous prenons le chemin qui nous conduira à Pâques.</w:t>
            </w:r>
            <w:r w:rsidR="00415FC6">
              <w:rPr>
                <w:rStyle w:val="lev"/>
                <w:rFonts w:cstheme="minorHAnsi"/>
                <w:b w:val="0"/>
                <w:bCs w:val="0"/>
                <w:i/>
                <w:iCs/>
                <w:color w:val="333333"/>
                <w:shd w:val="clear" w:color="auto" w:fill="FFFFFF"/>
              </w:rPr>
              <w:t xml:space="preserve"> Dieu nous aime, il est bienveillan</w:t>
            </w:r>
            <w:r w:rsidR="006461A7">
              <w:rPr>
                <w:rStyle w:val="lev"/>
                <w:rFonts w:cstheme="minorHAnsi"/>
                <w:b w:val="0"/>
                <w:bCs w:val="0"/>
                <w:i/>
                <w:iCs/>
                <w:color w:val="333333"/>
                <w:shd w:val="clear" w:color="auto" w:fill="FFFFFF"/>
              </w:rPr>
              <w:t xml:space="preserve">t, il </w:t>
            </w:r>
            <w:r w:rsidR="00415FC6">
              <w:rPr>
                <w:rStyle w:val="lev"/>
                <w:rFonts w:cstheme="minorHAnsi"/>
                <w:b w:val="0"/>
                <w:bCs w:val="0"/>
                <w:i/>
                <w:iCs/>
                <w:color w:val="333333"/>
                <w:shd w:val="clear" w:color="auto" w:fill="FFFFFF"/>
              </w:rPr>
              <w:t>nous veut heureux, et pour cela il nous a envoyé son fils Jésus. Nous serons attentifs à regarder ce qu’il y a de beau, de grand et de bon en nous, chez les autres et autour de nous. Le pape François dans la lettre qu’il vous a adressée il y a quelques temps écrivait en parlant de Jésus : « </w:t>
            </w:r>
            <w:r w:rsidR="00415FC6" w:rsidRPr="00415FC6">
              <w:rPr>
                <w:i/>
                <w:iCs/>
              </w:rPr>
              <w:t>Lui qui s’est offert sur la Croix pour nous rassembler tous dans l’amour, Lui qui a vaincu la mort et nous a réconciliés avec le Père, Il veut continuer son œuvre à travers nous. »</w:t>
            </w:r>
            <w:r w:rsidR="006461A7">
              <w:rPr>
                <w:i/>
                <w:iCs/>
              </w:rPr>
              <w:t xml:space="preserve"> </w:t>
            </w:r>
            <w:r w:rsidR="006461A7" w:rsidRPr="006461A7">
              <w:rPr>
                <w:i/>
                <w:iCs/>
              </w:rPr>
              <w:t>Aussi</w:t>
            </w:r>
            <w:r w:rsidR="006461A7">
              <w:rPr>
                <w:i/>
                <w:iCs/>
              </w:rPr>
              <w:t>,</w:t>
            </w:r>
            <w:r w:rsidR="006461A7" w:rsidRPr="006461A7">
              <w:rPr>
                <w:i/>
                <w:iCs/>
              </w:rPr>
              <w:t xml:space="preserve"> mettons-nous en chemin, tels des pèlerins, porteurs de l’Espérance que Jésus sème </w:t>
            </w:r>
            <w:r w:rsidR="006461A7">
              <w:rPr>
                <w:i/>
                <w:iCs/>
              </w:rPr>
              <w:t>en nos</w:t>
            </w:r>
            <w:r w:rsidR="006461A7" w:rsidRPr="006461A7">
              <w:rPr>
                <w:i/>
                <w:iCs/>
              </w:rPr>
              <w:t xml:space="preserve"> cœur</w:t>
            </w:r>
            <w:r w:rsidR="006461A7">
              <w:rPr>
                <w:i/>
                <w:iCs/>
              </w:rPr>
              <w:t>s</w:t>
            </w:r>
            <w:r w:rsidR="006461A7" w:rsidRPr="006461A7">
              <w:rPr>
                <w:i/>
                <w:iCs/>
              </w:rPr>
              <w:t xml:space="preserve">. </w:t>
            </w:r>
            <w:r w:rsidR="00FD15D9" w:rsidRPr="00E21FD1">
              <w:rPr>
                <w:color w:val="C00000"/>
                <w:sz w:val="20"/>
                <w:szCs w:val="20"/>
              </w:rPr>
              <w:t>Montrer à ce moment</w:t>
            </w:r>
            <w:r w:rsidR="00E21FD1" w:rsidRPr="00E21FD1">
              <w:rPr>
                <w:color w:val="C00000"/>
                <w:sz w:val="20"/>
                <w:szCs w:val="20"/>
              </w:rPr>
              <w:t>-ci</w:t>
            </w:r>
            <w:r w:rsidR="00FD15D9" w:rsidRPr="00E21FD1">
              <w:rPr>
                <w:color w:val="C00000"/>
                <w:sz w:val="20"/>
                <w:szCs w:val="20"/>
              </w:rPr>
              <w:t xml:space="preserve"> l’illustration de </w:t>
            </w:r>
            <w:r w:rsidR="00E21FD1" w:rsidRPr="00E21FD1">
              <w:rPr>
                <w:color w:val="C00000"/>
                <w:sz w:val="20"/>
                <w:szCs w:val="20"/>
              </w:rPr>
              <w:t>« P</w:t>
            </w:r>
            <w:r w:rsidR="00FD15D9" w:rsidRPr="00E21FD1">
              <w:rPr>
                <w:color w:val="C00000"/>
                <w:sz w:val="20"/>
                <w:szCs w:val="20"/>
              </w:rPr>
              <w:t>èlerins en marche</w:t>
            </w:r>
            <w:r w:rsidR="00E21FD1" w:rsidRPr="00E21FD1">
              <w:rPr>
                <w:color w:val="C00000"/>
                <w:sz w:val="20"/>
                <w:szCs w:val="20"/>
              </w:rPr>
              <w:t> »</w:t>
            </w:r>
            <w:r w:rsidR="00FD15D9" w:rsidRPr="00E21FD1">
              <w:rPr>
                <w:color w:val="C00000"/>
                <w:sz w:val="20"/>
                <w:szCs w:val="20"/>
              </w:rPr>
              <w:t xml:space="preserve"> </w:t>
            </w:r>
            <w:r w:rsidR="00692845" w:rsidRPr="00E21FD1">
              <w:rPr>
                <w:color w:val="C00000"/>
                <w:sz w:val="18"/>
                <w:szCs w:val="18"/>
              </w:rPr>
              <w:t>(</w:t>
            </w:r>
            <w:r w:rsidR="00FD15D9" w:rsidRPr="00E21FD1">
              <w:rPr>
                <w:color w:val="C00000"/>
                <w:sz w:val="18"/>
                <w:szCs w:val="18"/>
              </w:rPr>
              <w:t>Annexe</w:t>
            </w:r>
            <w:r w:rsidR="00692845" w:rsidRPr="00E21FD1">
              <w:rPr>
                <w:color w:val="C00000"/>
                <w:sz w:val="18"/>
                <w:szCs w:val="18"/>
              </w:rPr>
              <w:t xml:space="preserve">) </w:t>
            </w:r>
            <w:r w:rsidR="00692845" w:rsidRPr="00E21FD1">
              <w:rPr>
                <w:color w:val="C00000"/>
                <w:sz w:val="20"/>
                <w:szCs w:val="20"/>
              </w:rPr>
              <w:t>et la déposer au visuel de célébration. Il est possible aussi d’en faire référence avec celle du planisphère.</w:t>
            </w:r>
          </w:p>
          <w:p w14:paraId="4F366B8D" w14:textId="304F83DD" w:rsidR="000B31C7" w:rsidRPr="000B31C7" w:rsidRDefault="000B31C7" w:rsidP="00E21FD1">
            <w:pPr>
              <w:jc w:val="both"/>
              <w:rPr>
                <w:color w:val="C00000"/>
                <w:sz w:val="20"/>
                <w:szCs w:val="20"/>
              </w:rPr>
            </w:pPr>
          </w:p>
        </w:tc>
      </w:tr>
      <w:tr w:rsidR="005508FB" w14:paraId="15AECB94" w14:textId="77777777" w:rsidTr="00DB1DA1">
        <w:trPr>
          <w:trHeight w:val="648"/>
        </w:trPr>
        <w:tc>
          <w:tcPr>
            <w:tcW w:w="9725" w:type="dxa"/>
            <w:gridSpan w:val="2"/>
          </w:tcPr>
          <w:p w14:paraId="337474BA" w14:textId="3E95DA7D" w:rsidR="005508FB" w:rsidRPr="00DC3611" w:rsidRDefault="005508FB" w:rsidP="005508FB">
            <w:pPr>
              <w:jc w:val="center"/>
            </w:pPr>
            <w:r w:rsidRPr="005508FB">
              <w:rPr>
                <w:color w:val="C45911" w:themeColor="accent2" w:themeShade="BF"/>
                <w:sz w:val="24"/>
                <w:szCs w:val="24"/>
              </w:rPr>
              <w:t>Temps de la prière</w:t>
            </w:r>
          </w:p>
        </w:tc>
      </w:tr>
      <w:tr w:rsidR="005508FB" w14:paraId="206A415F" w14:textId="77777777" w:rsidTr="00D622E4">
        <w:trPr>
          <w:trHeight w:val="648"/>
        </w:trPr>
        <w:tc>
          <w:tcPr>
            <w:tcW w:w="1702" w:type="dxa"/>
          </w:tcPr>
          <w:p w14:paraId="2769E406" w14:textId="77777777" w:rsidR="005508FB" w:rsidRDefault="006461A7" w:rsidP="006461A7">
            <w:pPr>
              <w:jc w:val="center"/>
              <w:rPr>
                <w:sz w:val="20"/>
                <w:szCs w:val="20"/>
              </w:rPr>
            </w:pPr>
            <w:r w:rsidRPr="00DC3611">
              <w:rPr>
                <w:sz w:val="20"/>
                <w:szCs w:val="20"/>
              </w:rPr>
              <w:lastRenderedPageBreak/>
              <w:t>Président de célébration</w:t>
            </w:r>
          </w:p>
          <w:p w14:paraId="34A579C2" w14:textId="77777777" w:rsidR="003D1666" w:rsidRDefault="003D1666" w:rsidP="006461A7">
            <w:pPr>
              <w:jc w:val="center"/>
              <w:rPr>
                <w:sz w:val="20"/>
                <w:szCs w:val="20"/>
              </w:rPr>
            </w:pPr>
          </w:p>
          <w:p w14:paraId="7E683A55" w14:textId="2956375D" w:rsidR="003D1666" w:rsidRDefault="003D1666" w:rsidP="003D1666">
            <w:pPr>
              <w:jc w:val="center"/>
              <w:rPr>
                <w:sz w:val="20"/>
                <w:szCs w:val="20"/>
              </w:rPr>
            </w:pPr>
            <w:r>
              <w:rPr>
                <w:sz w:val="20"/>
                <w:szCs w:val="20"/>
              </w:rPr>
              <w:t xml:space="preserve">Animateur </w:t>
            </w:r>
            <w:r>
              <w:rPr>
                <w:sz w:val="20"/>
                <w:szCs w:val="20"/>
              </w:rPr>
              <w:br/>
              <w:t>de chants</w:t>
            </w:r>
            <w:r>
              <w:rPr>
                <w:sz w:val="20"/>
                <w:szCs w:val="20"/>
              </w:rPr>
              <w:br/>
            </w:r>
          </w:p>
          <w:p w14:paraId="4B6EAB53" w14:textId="0EA92120" w:rsidR="003D1666" w:rsidRDefault="003D1666" w:rsidP="000B31C7">
            <w:pPr>
              <w:jc w:val="center"/>
              <w:rPr>
                <w:sz w:val="20"/>
                <w:szCs w:val="20"/>
              </w:rPr>
            </w:pPr>
            <w:r>
              <w:rPr>
                <w:sz w:val="20"/>
                <w:szCs w:val="20"/>
              </w:rPr>
              <w:t>3 enfants</w:t>
            </w:r>
            <w:r>
              <w:rPr>
                <w:sz w:val="20"/>
                <w:szCs w:val="20"/>
              </w:rPr>
              <w:br/>
            </w:r>
          </w:p>
          <w:p w14:paraId="4C68B83A" w14:textId="4AA1EDD3" w:rsidR="003D1666" w:rsidRDefault="003D1666" w:rsidP="003D1666">
            <w:pPr>
              <w:jc w:val="center"/>
              <w:rPr>
                <w:sz w:val="20"/>
                <w:szCs w:val="20"/>
              </w:rPr>
            </w:pPr>
            <w:r>
              <w:rPr>
                <w:sz w:val="20"/>
                <w:szCs w:val="20"/>
              </w:rPr>
              <w:br/>
            </w:r>
          </w:p>
          <w:p w14:paraId="26F69B02" w14:textId="77777777" w:rsidR="003D1666" w:rsidRDefault="003D1666" w:rsidP="006461A7">
            <w:pPr>
              <w:jc w:val="center"/>
              <w:rPr>
                <w:sz w:val="20"/>
                <w:szCs w:val="20"/>
              </w:rPr>
            </w:pPr>
          </w:p>
          <w:p w14:paraId="2BA55B00" w14:textId="77777777" w:rsidR="003D1666" w:rsidRDefault="003D1666" w:rsidP="006461A7">
            <w:pPr>
              <w:jc w:val="center"/>
              <w:rPr>
                <w:sz w:val="20"/>
                <w:szCs w:val="20"/>
              </w:rPr>
            </w:pPr>
          </w:p>
          <w:p w14:paraId="148A37DC" w14:textId="77777777" w:rsidR="003D1666" w:rsidRDefault="003D1666" w:rsidP="006461A7">
            <w:pPr>
              <w:jc w:val="center"/>
              <w:rPr>
                <w:sz w:val="20"/>
                <w:szCs w:val="20"/>
              </w:rPr>
            </w:pPr>
          </w:p>
          <w:p w14:paraId="766C11C5" w14:textId="77777777" w:rsidR="003D1666" w:rsidRDefault="003D1666" w:rsidP="006461A7">
            <w:pPr>
              <w:jc w:val="center"/>
              <w:rPr>
                <w:sz w:val="20"/>
                <w:szCs w:val="20"/>
              </w:rPr>
            </w:pPr>
          </w:p>
          <w:p w14:paraId="37E59DB3" w14:textId="77777777" w:rsidR="003D1666" w:rsidRDefault="003D1666" w:rsidP="006461A7">
            <w:pPr>
              <w:jc w:val="center"/>
              <w:rPr>
                <w:sz w:val="20"/>
                <w:szCs w:val="20"/>
              </w:rPr>
            </w:pPr>
          </w:p>
          <w:p w14:paraId="382A0678" w14:textId="685325C7" w:rsidR="003D1666" w:rsidRPr="003D1666" w:rsidRDefault="003D1666" w:rsidP="006461A7">
            <w:pPr>
              <w:jc w:val="center"/>
              <w:rPr>
                <w:sz w:val="20"/>
                <w:szCs w:val="20"/>
              </w:rPr>
            </w:pPr>
          </w:p>
        </w:tc>
        <w:tc>
          <w:tcPr>
            <w:tcW w:w="8023" w:type="dxa"/>
          </w:tcPr>
          <w:p w14:paraId="65E8D435" w14:textId="476FA266" w:rsidR="005508FB" w:rsidRDefault="006461A7" w:rsidP="005508FB">
            <w:pPr>
              <w:rPr>
                <w:i/>
                <w:iCs/>
              </w:rPr>
            </w:pPr>
            <w:r w:rsidRPr="00025194">
              <w:rPr>
                <w:i/>
                <w:iCs/>
              </w:rPr>
              <w:t>Ensemble, prions</w:t>
            </w:r>
            <w:r w:rsidR="00025194">
              <w:rPr>
                <w:i/>
                <w:iCs/>
              </w:rPr>
              <w:t>.</w:t>
            </w:r>
          </w:p>
          <w:p w14:paraId="291A6EBA" w14:textId="77777777" w:rsidR="0058167E" w:rsidRDefault="0058167E" w:rsidP="005508FB">
            <w:pPr>
              <w:rPr>
                <w:i/>
                <w:iCs/>
              </w:rPr>
            </w:pPr>
          </w:p>
          <w:p w14:paraId="5BB98155" w14:textId="77777777" w:rsidR="0058167E" w:rsidRDefault="0058167E" w:rsidP="005508FB">
            <w:pPr>
              <w:rPr>
                <w:i/>
                <w:iCs/>
              </w:rPr>
            </w:pPr>
          </w:p>
          <w:p w14:paraId="063E2FED" w14:textId="7185A75E" w:rsidR="003D1666" w:rsidRDefault="003D1666" w:rsidP="003D1666">
            <w:r w:rsidRPr="0043716E">
              <w:sym w:font="Webdings" w:char="F0AF"/>
            </w:r>
            <w:r w:rsidRPr="0043716E">
              <w:t xml:space="preserve"> </w:t>
            </w:r>
            <w:r>
              <w:t xml:space="preserve">Par amour pour nous </w:t>
            </w:r>
            <w:r w:rsidR="00F27720">
              <w:t>(re</w:t>
            </w:r>
            <w:r w:rsidR="00ED5F94">
              <w:t>frain re</w:t>
            </w:r>
            <w:r w:rsidR="00F27720">
              <w:t>pris entre chaque intention)</w:t>
            </w:r>
          </w:p>
          <w:p w14:paraId="6FA8410F" w14:textId="77777777" w:rsidR="003D1666" w:rsidRDefault="003D1666" w:rsidP="005508FB">
            <w:pPr>
              <w:rPr>
                <w:rFonts w:cstheme="minorHAnsi"/>
                <w:i/>
                <w:iCs/>
              </w:rPr>
            </w:pPr>
          </w:p>
          <w:p w14:paraId="36CC94F1" w14:textId="1E4FD319" w:rsidR="0058167E" w:rsidRPr="00ED5F94" w:rsidRDefault="00ED5F94" w:rsidP="00ED5F94">
            <w:pPr>
              <w:rPr>
                <w:rFonts w:cstheme="minorHAnsi"/>
                <w:i/>
                <w:iCs/>
              </w:rPr>
            </w:pPr>
            <w:r w:rsidRPr="00ED5F94">
              <w:rPr>
                <w:rFonts w:cstheme="minorHAnsi"/>
                <w:u w:val="single"/>
              </w:rPr>
              <w:t>Intention 1</w:t>
            </w:r>
            <w:r>
              <w:rPr>
                <w:rFonts w:cstheme="minorHAnsi"/>
                <w:i/>
                <w:iCs/>
              </w:rPr>
              <w:t xml:space="preserve"> : </w:t>
            </w:r>
            <w:r>
              <w:rPr>
                <w:rFonts w:cstheme="minorHAnsi"/>
                <w:i/>
                <w:iCs/>
              </w:rPr>
              <w:br/>
            </w:r>
            <w:r w:rsidR="00EC1EE4" w:rsidRPr="00ED5F94">
              <w:rPr>
                <w:rFonts w:cstheme="minorHAnsi"/>
                <w:i/>
                <w:iCs/>
              </w:rPr>
              <w:t>Jésus</w:t>
            </w:r>
            <w:r w:rsidR="0058167E" w:rsidRPr="00ED5F94">
              <w:rPr>
                <w:rFonts w:cstheme="minorHAnsi"/>
                <w:i/>
                <w:iCs/>
              </w:rPr>
              <w:t>, c’est par amour pour nous que tu as donné ta vie.</w:t>
            </w:r>
            <w:r w:rsidR="0058167E" w:rsidRPr="00ED5F94">
              <w:rPr>
                <w:rFonts w:cstheme="minorHAnsi"/>
                <w:i/>
                <w:iCs/>
              </w:rPr>
              <w:br/>
              <w:t>C’est par amour pour toi que nous prions aujourd’hui.</w:t>
            </w:r>
            <w:r w:rsidR="0058167E" w:rsidRPr="00ED5F94">
              <w:rPr>
                <w:rFonts w:cstheme="minorHAnsi"/>
                <w:i/>
                <w:iCs/>
              </w:rPr>
              <w:br/>
              <w:t>Ces paroles, nous les chantons</w:t>
            </w:r>
            <w:r w:rsidR="000B31C7">
              <w:rPr>
                <w:rFonts w:cstheme="minorHAnsi"/>
                <w:i/>
                <w:iCs/>
              </w:rPr>
              <w:t>.</w:t>
            </w:r>
            <w:r w:rsidR="00F27720" w:rsidRPr="00ED5F94">
              <w:rPr>
                <w:rFonts w:cstheme="minorHAnsi"/>
                <w:i/>
                <w:iCs/>
              </w:rPr>
              <w:br/>
            </w:r>
          </w:p>
          <w:p w14:paraId="489169B7" w14:textId="16F5D30E" w:rsidR="003D1666" w:rsidRPr="00ED5F94" w:rsidRDefault="00ED5F94" w:rsidP="00ED5F94">
            <w:pPr>
              <w:rPr>
                <w:rFonts w:cstheme="minorHAnsi"/>
                <w:i/>
                <w:iCs/>
              </w:rPr>
            </w:pPr>
            <w:r w:rsidRPr="00ED5F94">
              <w:rPr>
                <w:u w:val="single"/>
              </w:rPr>
              <w:t>Intention 2</w:t>
            </w:r>
            <w:r>
              <w:rPr>
                <w:i/>
                <w:iCs/>
              </w:rPr>
              <w:t xml:space="preserve"> : </w:t>
            </w:r>
            <w:r>
              <w:rPr>
                <w:i/>
                <w:iCs/>
              </w:rPr>
              <w:br/>
            </w:r>
            <w:r w:rsidR="003D1666" w:rsidRPr="00ED5F94">
              <w:rPr>
                <w:i/>
                <w:iCs/>
              </w:rPr>
              <w:t xml:space="preserve">Jésus, </w:t>
            </w:r>
            <w:r w:rsidR="000B31C7">
              <w:rPr>
                <w:i/>
                <w:iCs/>
              </w:rPr>
              <w:t xml:space="preserve">avec toi </w:t>
            </w:r>
            <w:r w:rsidR="003D1666" w:rsidRPr="00ED5F94">
              <w:rPr>
                <w:i/>
                <w:iCs/>
              </w:rPr>
              <w:t xml:space="preserve">nous voulons cheminer au fil des jours et des semaines à venir en nous mettant à l’écoute de ta Parole. </w:t>
            </w:r>
          </w:p>
          <w:p w14:paraId="48AE87B3" w14:textId="77777777" w:rsidR="00FC3771" w:rsidRPr="00F27720" w:rsidRDefault="00FC3771" w:rsidP="00FC3771">
            <w:pPr>
              <w:pStyle w:val="Paragraphedeliste"/>
              <w:jc w:val="both"/>
              <w:rPr>
                <w:rFonts w:cstheme="minorHAnsi"/>
                <w:i/>
                <w:iCs/>
              </w:rPr>
            </w:pPr>
          </w:p>
          <w:p w14:paraId="4791C1F8" w14:textId="3EF08AE1" w:rsidR="003D1666" w:rsidRPr="00ED5F94" w:rsidRDefault="00ED5F94" w:rsidP="00ED5F94">
            <w:pPr>
              <w:rPr>
                <w:rFonts w:cstheme="minorHAnsi"/>
                <w:i/>
                <w:iCs/>
              </w:rPr>
            </w:pPr>
            <w:r w:rsidRPr="00ED5F94">
              <w:rPr>
                <w:u w:val="single"/>
              </w:rPr>
              <w:t xml:space="preserve">Intention </w:t>
            </w:r>
            <w:r>
              <w:rPr>
                <w:u w:val="single"/>
              </w:rPr>
              <w:t>3</w:t>
            </w:r>
            <w:r>
              <w:rPr>
                <w:i/>
                <w:iCs/>
              </w:rPr>
              <w:t> :</w:t>
            </w:r>
            <w:r>
              <w:rPr>
                <w:i/>
                <w:iCs/>
              </w:rPr>
              <w:br/>
            </w:r>
            <w:r w:rsidR="003D1666" w:rsidRPr="00ED5F94">
              <w:rPr>
                <w:i/>
                <w:iCs/>
              </w:rPr>
              <w:t>Jésus, avec notre pape François dans une des prières qu’il nous a partagée, nous te disons :</w:t>
            </w:r>
            <w:r w:rsidR="00F27720" w:rsidRPr="00ED5F94">
              <w:rPr>
                <w:i/>
                <w:iCs/>
              </w:rPr>
              <w:t xml:space="preserve"> </w:t>
            </w:r>
            <w:r w:rsidR="003D1666" w:rsidRPr="00ED5F94">
              <w:rPr>
                <w:i/>
                <w:iCs/>
              </w:rPr>
              <w:t>« Viens Jésus, qui fais toutes choses nouvelles, qui es le chemin qui nous conduit au Père, viens et reste avec nous. »</w:t>
            </w:r>
          </w:p>
          <w:p w14:paraId="3F46F678" w14:textId="05C515B1" w:rsidR="003D1666" w:rsidRPr="00F27720" w:rsidRDefault="003D1666" w:rsidP="005508FB">
            <w:pPr>
              <w:rPr>
                <w:i/>
                <w:iCs/>
                <w:sz w:val="14"/>
                <w:szCs w:val="14"/>
              </w:rPr>
            </w:pPr>
          </w:p>
        </w:tc>
      </w:tr>
      <w:tr w:rsidR="00025194" w14:paraId="6E668834" w14:textId="77777777" w:rsidTr="00283E8A">
        <w:trPr>
          <w:trHeight w:val="648"/>
        </w:trPr>
        <w:tc>
          <w:tcPr>
            <w:tcW w:w="9725" w:type="dxa"/>
            <w:gridSpan w:val="2"/>
          </w:tcPr>
          <w:p w14:paraId="5617E985" w14:textId="282B6BB1" w:rsidR="00025194" w:rsidRPr="00DC3611" w:rsidRDefault="00025194" w:rsidP="00025194">
            <w:pPr>
              <w:jc w:val="center"/>
            </w:pPr>
            <w:r w:rsidRPr="005508FB">
              <w:rPr>
                <w:color w:val="C45911" w:themeColor="accent2" w:themeShade="BF"/>
                <w:sz w:val="24"/>
                <w:szCs w:val="24"/>
              </w:rPr>
              <w:t>Temps de l’envoi</w:t>
            </w:r>
          </w:p>
        </w:tc>
      </w:tr>
      <w:tr w:rsidR="00025194" w14:paraId="2D4F765C" w14:textId="77777777" w:rsidTr="00D622E4">
        <w:trPr>
          <w:trHeight w:val="648"/>
        </w:trPr>
        <w:tc>
          <w:tcPr>
            <w:tcW w:w="1702" w:type="dxa"/>
          </w:tcPr>
          <w:p w14:paraId="020C9688" w14:textId="10133459" w:rsidR="00025194" w:rsidRPr="0011746A" w:rsidRDefault="0011746A" w:rsidP="0011746A">
            <w:pPr>
              <w:jc w:val="center"/>
            </w:pPr>
            <w:r>
              <w:t>Président de célébration</w:t>
            </w:r>
          </w:p>
        </w:tc>
        <w:tc>
          <w:tcPr>
            <w:tcW w:w="8023" w:type="dxa"/>
          </w:tcPr>
          <w:p w14:paraId="2ACFC23D" w14:textId="77777777" w:rsidR="00FC3771" w:rsidRDefault="0011746A" w:rsidP="00FC3771">
            <w:pPr>
              <w:jc w:val="both"/>
              <w:rPr>
                <w:i/>
                <w:iCs/>
              </w:rPr>
            </w:pPr>
            <w:r w:rsidRPr="0011746A">
              <w:rPr>
                <w:i/>
                <w:iCs/>
              </w:rPr>
              <w:t>Ensemble, poursuivons notre prière.</w:t>
            </w:r>
          </w:p>
          <w:p w14:paraId="64071C29" w14:textId="7ECA1D37" w:rsidR="00CA2961" w:rsidRPr="0011746A" w:rsidRDefault="00CA2961" w:rsidP="00FC3771">
            <w:pPr>
              <w:jc w:val="both"/>
              <w:rPr>
                <w:i/>
                <w:iCs/>
              </w:rPr>
            </w:pPr>
            <w:r>
              <w:rPr>
                <w:i/>
                <w:iCs/>
              </w:rPr>
              <w:t xml:space="preserve">Seigneur, sur ce chemin de Carême, nous allons prendre la route, tels des pèlerins. </w:t>
            </w:r>
          </w:p>
          <w:p w14:paraId="4CDCE561" w14:textId="1DDB37CC" w:rsidR="0011746A" w:rsidRPr="0011746A" w:rsidRDefault="0011746A" w:rsidP="00FC3771">
            <w:pPr>
              <w:jc w:val="both"/>
              <w:rPr>
                <w:i/>
                <w:iCs/>
              </w:rPr>
            </w:pPr>
            <w:r>
              <w:rPr>
                <w:i/>
                <w:iCs/>
              </w:rPr>
              <w:t>Nous te demandons de nous remplir d</w:t>
            </w:r>
            <w:r w:rsidR="00CA2961">
              <w:rPr>
                <w:i/>
                <w:iCs/>
              </w:rPr>
              <w:t>’</w:t>
            </w:r>
            <w:r>
              <w:rPr>
                <w:i/>
                <w:iCs/>
              </w:rPr>
              <w:t>Espérance</w:t>
            </w:r>
            <w:r w:rsidR="00CA2961">
              <w:rPr>
                <w:i/>
                <w:iCs/>
              </w:rPr>
              <w:t>, de ton Espérance.</w:t>
            </w:r>
            <w:r w:rsidR="00CA2961">
              <w:rPr>
                <w:i/>
                <w:iCs/>
              </w:rPr>
              <w:br/>
              <w:t xml:space="preserve">Habite nos cœurs pour qu’ils s’ouvrent à la solidarité et à la fraternité. </w:t>
            </w:r>
            <w:r w:rsidR="0058167E">
              <w:rPr>
                <w:i/>
                <w:iCs/>
              </w:rPr>
              <w:br/>
              <w:t>Que le Seigneur nous bénisse, lui qui est Père, Fils et Saint Esprit !</w:t>
            </w:r>
          </w:p>
          <w:p w14:paraId="37F78253" w14:textId="7DF83F88" w:rsidR="00025194" w:rsidRPr="0058167E" w:rsidRDefault="00025194" w:rsidP="00025194">
            <w:pPr>
              <w:rPr>
                <w:rFonts w:cstheme="minorHAnsi"/>
                <w:i/>
                <w:iCs/>
                <w:color w:val="333333"/>
                <w:sz w:val="14"/>
                <w:szCs w:val="14"/>
                <w:shd w:val="clear" w:color="auto" w:fill="FFFFFF"/>
              </w:rPr>
            </w:pPr>
          </w:p>
        </w:tc>
      </w:tr>
      <w:tr w:rsidR="00025194" w14:paraId="4F56F1ED" w14:textId="77777777" w:rsidTr="00D622E4">
        <w:trPr>
          <w:trHeight w:val="648"/>
        </w:trPr>
        <w:tc>
          <w:tcPr>
            <w:tcW w:w="1702" w:type="dxa"/>
          </w:tcPr>
          <w:p w14:paraId="1BFEBCE6" w14:textId="0A25D142" w:rsidR="00025194" w:rsidRPr="00FD15D9" w:rsidRDefault="00FD15D9" w:rsidP="00FD15D9">
            <w:pPr>
              <w:jc w:val="center"/>
              <w:rPr>
                <w:sz w:val="20"/>
                <w:szCs w:val="20"/>
              </w:rPr>
            </w:pPr>
            <w:r w:rsidRPr="00FD15D9">
              <w:rPr>
                <w:sz w:val="20"/>
                <w:szCs w:val="20"/>
              </w:rPr>
              <w:t>Animateur</w:t>
            </w:r>
          </w:p>
        </w:tc>
        <w:tc>
          <w:tcPr>
            <w:tcW w:w="8023" w:type="dxa"/>
          </w:tcPr>
          <w:p w14:paraId="5A4E3B61" w14:textId="5C7B9231" w:rsidR="00CB5398" w:rsidRPr="00CB5398" w:rsidRDefault="00CB5398" w:rsidP="00FC3771">
            <w:pPr>
              <w:jc w:val="both"/>
              <w:rPr>
                <w:i/>
                <w:iCs/>
              </w:rPr>
            </w:pPr>
            <w:r w:rsidRPr="00CB5398">
              <w:rPr>
                <w:i/>
                <w:iCs/>
              </w:rPr>
              <w:t xml:space="preserve">Les enfants, vous allez recevoir votre sac à dos de pèlerins. Il contient tout ce dont vous aurez besoin pour vivre </w:t>
            </w:r>
            <w:r>
              <w:rPr>
                <w:i/>
                <w:iCs/>
              </w:rPr>
              <w:t>le temps du Carême</w:t>
            </w:r>
            <w:r w:rsidR="0011746A">
              <w:rPr>
                <w:i/>
                <w:iCs/>
              </w:rPr>
              <w:t>.</w:t>
            </w:r>
          </w:p>
          <w:p w14:paraId="1B7E362E" w14:textId="77777777" w:rsidR="00025194" w:rsidRDefault="00025194" w:rsidP="00025194">
            <w:r w:rsidRPr="00DC3611">
              <w:t>R</w:t>
            </w:r>
            <w:r w:rsidR="00CB5398">
              <w:t>emise des</w:t>
            </w:r>
            <w:r w:rsidRPr="00DC3611">
              <w:t xml:space="preserve"> sac</w:t>
            </w:r>
            <w:r w:rsidR="00CB5398">
              <w:t>s</w:t>
            </w:r>
            <w:r w:rsidRPr="00DC3611">
              <w:t xml:space="preserve"> à dos </w:t>
            </w:r>
            <w:r w:rsidR="00CB5398">
              <w:t>par</w:t>
            </w:r>
            <w:r w:rsidRPr="00DC3611">
              <w:t xml:space="preserve"> classe</w:t>
            </w:r>
          </w:p>
          <w:p w14:paraId="16A1917C" w14:textId="2F49D372" w:rsidR="0058167E" w:rsidRPr="0058167E" w:rsidRDefault="0058167E" w:rsidP="00025194">
            <w:pPr>
              <w:rPr>
                <w:sz w:val="14"/>
                <w:szCs w:val="14"/>
              </w:rPr>
            </w:pPr>
          </w:p>
        </w:tc>
      </w:tr>
      <w:tr w:rsidR="00025194" w14:paraId="5C8A90C3" w14:textId="77777777" w:rsidTr="0058167E">
        <w:trPr>
          <w:trHeight w:val="550"/>
        </w:trPr>
        <w:tc>
          <w:tcPr>
            <w:tcW w:w="1702" w:type="dxa"/>
          </w:tcPr>
          <w:p w14:paraId="789DC227" w14:textId="2E485102" w:rsidR="00025194" w:rsidRDefault="00025194" w:rsidP="00025194">
            <w:pPr>
              <w:jc w:val="center"/>
              <w:rPr>
                <w:sz w:val="20"/>
                <w:szCs w:val="20"/>
              </w:rPr>
            </w:pPr>
            <w:r w:rsidRPr="00A42ACC">
              <w:rPr>
                <w:sz w:val="20"/>
                <w:szCs w:val="20"/>
              </w:rPr>
              <w:t>Animateur</w:t>
            </w:r>
          </w:p>
          <w:p w14:paraId="35389088" w14:textId="4534CC27" w:rsidR="00025194" w:rsidRDefault="00025194" w:rsidP="00025194">
            <w:pPr>
              <w:jc w:val="center"/>
              <w:rPr>
                <w:sz w:val="18"/>
                <w:szCs w:val="18"/>
              </w:rPr>
            </w:pPr>
            <w:proofErr w:type="gramStart"/>
            <w:r w:rsidRPr="00A42ACC">
              <w:rPr>
                <w:sz w:val="20"/>
                <w:szCs w:val="20"/>
              </w:rPr>
              <w:t>de</w:t>
            </w:r>
            <w:proofErr w:type="gramEnd"/>
            <w:r w:rsidRPr="00A42ACC">
              <w:rPr>
                <w:sz w:val="20"/>
                <w:szCs w:val="20"/>
              </w:rPr>
              <w:t xml:space="preserve"> chant</w:t>
            </w:r>
            <w:r w:rsidR="00163A89">
              <w:rPr>
                <w:sz w:val="20"/>
                <w:szCs w:val="20"/>
              </w:rPr>
              <w:t>s</w:t>
            </w:r>
          </w:p>
        </w:tc>
        <w:tc>
          <w:tcPr>
            <w:tcW w:w="8023" w:type="dxa"/>
          </w:tcPr>
          <w:p w14:paraId="560D6FE5" w14:textId="173D85F2" w:rsidR="00025194" w:rsidRPr="00DC3611" w:rsidRDefault="00025194" w:rsidP="00025194">
            <w:r w:rsidRPr="0043716E">
              <w:sym w:font="Webdings" w:char="F0AF"/>
            </w:r>
            <w:r>
              <w:t xml:space="preserve"> Au cœur du monde (refrain uniquement)</w:t>
            </w:r>
          </w:p>
        </w:tc>
      </w:tr>
    </w:tbl>
    <w:p w14:paraId="4161715E" w14:textId="77777777" w:rsidR="00D622E4" w:rsidRDefault="00D622E4" w:rsidP="0043716E">
      <w:pPr>
        <w:ind w:left="1416" w:hanging="1416"/>
        <w:rPr>
          <w:sz w:val="18"/>
          <w:szCs w:val="18"/>
        </w:rPr>
      </w:pPr>
    </w:p>
    <w:p w14:paraId="0D37B2E9" w14:textId="67D9941C" w:rsidR="00352E20" w:rsidRPr="00D622E4" w:rsidRDefault="00D622E4" w:rsidP="00352E20">
      <w:pPr>
        <w:ind w:left="1416" w:hanging="1416"/>
      </w:pPr>
      <w:r w:rsidRPr="00D622E4">
        <w:rPr>
          <w:b/>
          <w:bCs/>
        </w:rPr>
        <w:t>De retour en classe </w:t>
      </w:r>
      <w:r>
        <w:rPr>
          <w:b/>
          <w:bCs/>
        </w:rPr>
        <w:br/>
      </w:r>
      <w:r>
        <w:t>Pour le bien-fondé de l’itinéraire, d</w:t>
      </w:r>
      <w:r w:rsidRPr="00D622E4">
        <w:t>époser le sac à dos à l’espace prière</w:t>
      </w:r>
      <w:r>
        <w:t> ; son contenu trouvera sens et fonction au fil de la démarche conduisant à Pâques</w:t>
      </w:r>
      <w:r w:rsidR="00FD15D9">
        <w:t>.</w:t>
      </w:r>
    </w:p>
    <w:p w14:paraId="74256654" w14:textId="77777777" w:rsidR="00D622E4" w:rsidRDefault="00D622E4" w:rsidP="00352E20">
      <w:pPr>
        <w:ind w:left="1416" w:hanging="1416"/>
        <w:rPr>
          <w:sz w:val="18"/>
          <w:szCs w:val="18"/>
        </w:rPr>
      </w:pPr>
    </w:p>
    <w:p w14:paraId="62AF7F3B" w14:textId="77777777" w:rsidR="00D622E4" w:rsidRDefault="00D622E4" w:rsidP="00352E20">
      <w:pPr>
        <w:ind w:left="1416" w:hanging="1416"/>
        <w:rPr>
          <w:sz w:val="18"/>
          <w:szCs w:val="18"/>
        </w:rPr>
      </w:pPr>
    </w:p>
    <w:p w14:paraId="5CD4C252" w14:textId="4687C7A5" w:rsidR="00D42482" w:rsidRPr="00692845" w:rsidRDefault="00D42482" w:rsidP="00692845">
      <w:pPr>
        <w:ind w:left="1416" w:hanging="1416"/>
        <w:rPr>
          <w:sz w:val="18"/>
          <w:szCs w:val="18"/>
        </w:rPr>
      </w:pPr>
      <w:r>
        <w:br/>
      </w:r>
    </w:p>
    <w:p w14:paraId="64B324A8" w14:textId="77777777" w:rsidR="00D42482" w:rsidRDefault="00D42482" w:rsidP="00352E20">
      <w:pPr>
        <w:ind w:left="1416" w:hanging="1416"/>
      </w:pPr>
    </w:p>
    <w:p w14:paraId="773ED442" w14:textId="1A98B36C" w:rsidR="00352E20" w:rsidRDefault="00352E20" w:rsidP="00352E20">
      <w:pPr>
        <w:ind w:left="1416" w:hanging="1416"/>
      </w:pPr>
    </w:p>
    <w:sectPr w:rsidR="00352E20" w:rsidSect="008142DD">
      <w:pgSz w:w="11906" w:h="16838"/>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adea">
    <w:altName w:val="Calibri"/>
    <w:charset w:val="00"/>
    <w:family w:val="auto"/>
    <w:pitch w:val="default"/>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903A2"/>
    <w:multiLevelType w:val="hybridMultilevel"/>
    <w:tmpl w:val="D6F87C32"/>
    <w:lvl w:ilvl="0" w:tplc="6292FB6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4C4611"/>
    <w:multiLevelType w:val="hybridMultilevel"/>
    <w:tmpl w:val="8E8878B0"/>
    <w:lvl w:ilvl="0" w:tplc="9B186CF6">
      <w:start w:val="1"/>
      <w:numFmt w:val="decimal"/>
      <w:lvlText w:val="%1."/>
      <w:lvlJc w:val="left"/>
      <w:pPr>
        <w:ind w:left="597" w:hanging="219"/>
        <w:jc w:val="left"/>
      </w:pPr>
      <w:rPr>
        <w:rFonts w:ascii="Calibri" w:eastAsia="Calibri" w:hAnsi="Calibri" w:cs="Calibri" w:hint="default"/>
        <w:i/>
        <w:iCs/>
        <w:w w:val="100"/>
        <w:sz w:val="22"/>
        <w:szCs w:val="22"/>
        <w:lang w:val="fr-FR" w:eastAsia="en-US" w:bidi="ar-SA"/>
      </w:rPr>
    </w:lvl>
    <w:lvl w:ilvl="1" w:tplc="9592B136">
      <w:numFmt w:val="bullet"/>
      <w:lvlText w:val="•"/>
      <w:lvlJc w:val="left"/>
      <w:pPr>
        <w:ind w:left="1604" w:hanging="219"/>
      </w:pPr>
      <w:rPr>
        <w:rFonts w:hint="default"/>
        <w:lang w:val="fr-FR" w:eastAsia="en-US" w:bidi="ar-SA"/>
      </w:rPr>
    </w:lvl>
    <w:lvl w:ilvl="2" w:tplc="105876B0">
      <w:numFmt w:val="bullet"/>
      <w:lvlText w:val="•"/>
      <w:lvlJc w:val="left"/>
      <w:pPr>
        <w:ind w:left="2609" w:hanging="219"/>
      </w:pPr>
      <w:rPr>
        <w:rFonts w:hint="default"/>
        <w:lang w:val="fr-FR" w:eastAsia="en-US" w:bidi="ar-SA"/>
      </w:rPr>
    </w:lvl>
    <w:lvl w:ilvl="3" w:tplc="D996D204">
      <w:numFmt w:val="bullet"/>
      <w:lvlText w:val="•"/>
      <w:lvlJc w:val="left"/>
      <w:pPr>
        <w:ind w:left="3613" w:hanging="219"/>
      </w:pPr>
      <w:rPr>
        <w:rFonts w:hint="default"/>
        <w:lang w:val="fr-FR" w:eastAsia="en-US" w:bidi="ar-SA"/>
      </w:rPr>
    </w:lvl>
    <w:lvl w:ilvl="4" w:tplc="5F1AC3F6">
      <w:numFmt w:val="bullet"/>
      <w:lvlText w:val="•"/>
      <w:lvlJc w:val="left"/>
      <w:pPr>
        <w:ind w:left="4618" w:hanging="219"/>
      </w:pPr>
      <w:rPr>
        <w:rFonts w:hint="default"/>
        <w:lang w:val="fr-FR" w:eastAsia="en-US" w:bidi="ar-SA"/>
      </w:rPr>
    </w:lvl>
    <w:lvl w:ilvl="5" w:tplc="342E3B46">
      <w:numFmt w:val="bullet"/>
      <w:lvlText w:val="•"/>
      <w:lvlJc w:val="left"/>
      <w:pPr>
        <w:ind w:left="5623" w:hanging="219"/>
      </w:pPr>
      <w:rPr>
        <w:rFonts w:hint="default"/>
        <w:lang w:val="fr-FR" w:eastAsia="en-US" w:bidi="ar-SA"/>
      </w:rPr>
    </w:lvl>
    <w:lvl w:ilvl="6" w:tplc="34B467FA">
      <w:numFmt w:val="bullet"/>
      <w:lvlText w:val="•"/>
      <w:lvlJc w:val="left"/>
      <w:pPr>
        <w:ind w:left="6627" w:hanging="219"/>
      </w:pPr>
      <w:rPr>
        <w:rFonts w:hint="default"/>
        <w:lang w:val="fr-FR" w:eastAsia="en-US" w:bidi="ar-SA"/>
      </w:rPr>
    </w:lvl>
    <w:lvl w:ilvl="7" w:tplc="41E68E2E">
      <w:numFmt w:val="bullet"/>
      <w:lvlText w:val="•"/>
      <w:lvlJc w:val="left"/>
      <w:pPr>
        <w:ind w:left="7632" w:hanging="219"/>
      </w:pPr>
      <w:rPr>
        <w:rFonts w:hint="default"/>
        <w:lang w:val="fr-FR" w:eastAsia="en-US" w:bidi="ar-SA"/>
      </w:rPr>
    </w:lvl>
    <w:lvl w:ilvl="8" w:tplc="DC9C071C">
      <w:numFmt w:val="bullet"/>
      <w:lvlText w:val="•"/>
      <w:lvlJc w:val="left"/>
      <w:pPr>
        <w:ind w:left="8637" w:hanging="219"/>
      </w:pPr>
      <w:rPr>
        <w:rFonts w:hint="default"/>
        <w:lang w:val="fr-FR" w:eastAsia="en-US" w:bidi="ar-SA"/>
      </w:rPr>
    </w:lvl>
  </w:abstractNum>
  <w:num w:numId="1" w16cid:durableId="1799293986">
    <w:abstractNumId w:val="1"/>
  </w:num>
  <w:num w:numId="2" w16cid:durableId="1048189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20"/>
    <w:rsid w:val="00017A12"/>
    <w:rsid w:val="00025194"/>
    <w:rsid w:val="00094CAD"/>
    <w:rsid w:val="000B31C7"/>
    <w:rsid w:val="0011746A"/>
    <w:rsid w:val="00163A89"/>
    <w:rsid w:val="00200426"/>
    <w:rsid w:val="00237EF2"/>
    <w:rsid w:val="002B4D24"/>
    <w:rsid w:val="00350C28"/>
    <w:rsid w:val="00352E20"/>
    <w:rsid w:val="00386957"/>
    <w:rsid w:val="003D1666"/>
    <w:rsid w:val="003E109E"/>
    <w:rsid w:val="003F0D0C"/>
    <w:rsid w:val="00415FC6"/>
    <w:rsid w:val="0043716E"/>
    <w:rsid w:val="005508FB"/>
    <w:rsid w:val="0058167E"/>
    <w:rsid w:val="005B421E"/>
    <w:rsid w:val="00622637"/>
    <w:rsid w:val="0063237A"/>
    <w:rsid w:val="006461A7"/>
    <w:rsid w:val="00650F4B"/>
    <w:rsid w:val="0066586C"/>
    <w:rsid w:val="00692845"/>
    <w:rsid w:val="006B6957"/>
    <w:rsid w:val="008142DD"/>
    <w:rsid w:val="00816B98"/>
    <w:rsid w:val="008639AB"/>
    <w:rsid w:val="0088506C"/>
    <w:rsid w:val="008C6842"/>
    <w:rsid w:val="008D22C2"/>
    <w:rsid w:val="00923D3C"/>
    <w:rsid w:val="00936C14"/>
    <w:rsid w:val="00995925"/>
    <w:rsid w:val="00A42ACC"/>
    <w:rsid w:val="00A43673"/>
    <w:rsid w:val="00C908A8"/>
    <w:rsid w:val="00CA2701"/>
    <w:rsid w:val="00CA2961"/>
    <w:rsid w:val="00CB5398"/>
    <w:rsid w:val="00D42482"/>
    <w:rsid w:val="00D622E4"/>
    <w:rsid w:val="00D752A7"/>
    <w:rsid w:val="00D863C0"/>
    <w:rsid w:val="00D923E1"/>
    <w:rsid w:val="00DA111F"/>
    <w:rsid w:val="00DC3611"/>
    <w:rsid w:val="00E109D7"/>
    <w:rsid w:val="00E21FD1"/>
    <w:rsid w:val="00EC1EE4"/>
    <w:rsid w:val="00ED5F94"/>
    <w:rsid w:val="00F117AA"/>
    <w:rsid w:val="00F231BF"/>
    <w:rsid w:val="00F27720"/>
    <w:rsid w:val="00F3480E"/>
    <w:rsid w:val="00F5045D"/>
    <w:rsid w:val="00F74A53"/>
    <w:rsid w:val="00FC3771"/>
    <w:rsid w:val="00FC3885"/>
    <w:rsid w:val="00FD15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8FCDF"/>
  <w15:chartTrackingRefBased/>
  <w15:docId w15:val="{987C1D94-5F1A-4446-B83A-67AA746E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unhideWhenUsed/>
    <w:qFormat/>
    <w:rsid w:val="00816B98"/>
    <w:pPr>
      <w:widowControl w:val="0"/>
      <w:autoSpaceDE w:val="0"/>
      <w:autoSpaceDN w:val="0"/>
      <w:spacing w:after="0" w:line="240" w:lineRule="auto"/>
      <w:ind w:left="540"/>
      <w:outlineLvl w:val="3"/>
    </w:pPr>
    <w:rPr>
      <w:rFonts w:ascii="Calibri" w:eastAsia="Calibri" w:hAnsi="Calibri" w:cs="Calibri"/>
      <w:b/>
      <w:bCs/>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D923E1"/>
    <w:pPr>
      <w:ind w:left="720"/>
      <w:contextualSpacing/>
    </w:pPr>
  </w:style>
  <w:style w:type="character" w:styleId="Lienhypertexte">
    <w:name w:val="Hyperlink"/>
    <w:basedOn w:val="Policepardfaut"/>
    <w:uiPriority w:val="99"/>
    <w:unhideWhenUsed/>
    <w:rsid w:val="0043716E"/>
    <w:rPr>
      <w:color w:val="0563C1" w:themeColor="hyperlink"/>
      <w:u w:val="single"/>
    </w:rPr>
  </w:style>
  <w:style w:type="character" w:styleId="Mentionnonrsolue">
    <w:name w:val="Unresolved Mention"/>
    <w:basedOn w:val="Policepardfaut"/>
    <w:uiPriority w:val="99"/>
    <w:semiHidden/>
    <w:unhideWhenUsed/>
    <w:rsid w:val="0043716E"/>
    <w:rPr>
      <w:color w:val="605E5C"/>
      <w:shd w:val="clear" w:color="auto" w:fill="E1DFDD"/>
    </w:rPr>
  </w:style>
  <w:style w:type="table" w:styleId="Grilledutableau">
    <w:name w:val="Table Grid"/>
    <w:basedOn w:val="TableauNormal"/>
    <w:uiPriority w:val="39"/>
    <w:rsid w:val="00D62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8C6842"/>
    <w:rPr>
      <w:b/>
      <w:bCs/>
    </w:rPr>
  </w:style>
  <w:style w:type="character" w:styleId="Accentuation">
    <w:name w:val="Emphasis"/>
    <w:basedOn w:val="Policepardfaut"/>
    <w:uiPriority w:val="20"/>
    <w:qFormat/>
    <w:rsid w:val="008C6842"/>
    <w:rPr>
      <w:i/>
      <w:iCs/>
    </w:rPr>
  </w:style>
  <w:style w:type="character" w:customStyle="1" w:styleId="Titre4Car">
    <w:name w:val="Titre 4 Car"/>
    <w:basedOn w:val="Policepardfaut"/>
    <w:link w:val="Titre4"/>
    <w:uiPriority w:val="9"/>
    <w:rsid w:val="00816B98"/>
    <w:rPr>
      <w:rFonts w:ascii="Calibri" w:eastAsia="Calibri" w:hAnsi="Calibri" w:cs="Calibri"/>
      <w:b/>
      <w:bCs/>
      <w:kern w:val="0"/>
      <w14:ligatures w14:val="none"/>
    </w:rPr>
  </w:style>
  <w:style w:type="paragraph" w:styleId="Corpsdetexte">
    <w:name w:val="Body Text"/>
    <w:basedOn w:val="Normal"/>
    <w:link w:val="CorpsdetexteCar"/>
    <w:uiPriority w:val="1"/>
    <w:qFormat/>
    <w:rsid w:val="00816B98"/>
    <w:pPr>
      <w:widowControl w:val="0"/>
      <w:autoSpaceDE w:val="0"/>
      <w:autoSpaceDN w:val="0"/>
      <w:spacing w:after="0" w:line="240" w:lineRule="auto"/>
    </w:pPr>
    <w:rPr>
      <w:rFonts w:ascii="Calibri" w:eastAsia="Calibri" w:hAnsi="Calibri" w:cs="Calibri"/>
      <w:kern w:val="0"/>
      <w14:ligatures w14:val="none"/>
    </w:rPr>
  </w:style>
  <w:style w:type="character" w:customStyle="1" w:styleId="CorpsdetexteCar">
    <w:name w:val="Corps de texte Car"/>
    <w:basedOn w:val="Policepardfaut"/>
    <w:link w:val="Corpsdetexte"/>
    <w:uiPriority w:val="1"/>
    <w:rsid w:val="00816B98"/>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95772">
      <w:bodyDiv w:val="1"/>
      <w:marLeft w:val="0"/>
      <w:marRight w:val="0"/>
      <w:marTop w:val="0"/>
      <w:marBottom w:val="0"/>
      <w:divBdr>
        <w:top w:val="none" w:sz="0" w:space="0" w:color="auto"/>
        <w:left w:val="none" w:sz="0" w:space="0" w:color="auto"/>
        <w:bottom w:val="none" w:sz="0" w:space="0" w:color="auto"/>
        <w:right w:val="none" w:sz="0" w:space="0" w:color="auto"/>
      </w:divBdr>
      <w:divsChild>
        <w:div w:id="1263876257">
          <w:marLeft w:val="0"/>
          <w:marRight w:val="0"/>
          <w:marTop w:val="0"/>
          <w:marBottom w:val="0"/>
          <w:divBdr>
            <w:top w:val="single" w:sz="2" w:space="0" w:color="auto"/>
            <w:left w:val="single" w:sz="2" w:space="0" w:color="auto"/>
            <w:bottom w:val="single" w:sz="2" w:space="0" w:color="auto"/>
            <w:right w:val="single" w:sz="2" w:space="0" w:color="auto"/>
          </w:divBdr>
          <w:divsChild>
            <w:div w:id="655377872">
              <w:marLeft w:val="0"/>
              <w:marRight w:val="0"/>
              <w:marTop w:val="0"/>
              <w:marBottom w:val="0"/>
              <w:divBdr>
                <w:top w:val="single" w:sz="2" w:space="0" w:color="auto"/>
                <w:left w:val="single" w:sz="2" w:space="0" w:color="auto"/>
                <w:bottom w:val="single" w:sz="2" w:space="0" w:color="auto"/>
                <w:right w:val="single" w:sz="2" w:space="0" w:color="auto"/>
              </w:divBdr>
              <w:divsChild>
                <w:div w:id="1863516587">
                  <w:marLeft w:val="0"/>
                  <w:marRight w:val="0"/>
                  <w:marTop w:val="0"/>
                  <w:marBottom w:val="0"/>
                  <w:divBdr>
                    <w:top w:val="single" w:sz="2" w:space="0" w:color="auto"/>
                    <w:left w:val="single" w:sz="2" w:space="0" w:color="auto"/>
                    <w:bottom w:val="single" w:sz="2" w:space="0" w:color="auto"/>
                    <w:right w:val="single" w:sz="2" w:space="0" w:color="auto"/>
                  </w:divBdr>
                  <w:divsChild>
                    <w:div w:id="835532149">
                      <w:marLeft w:val="0"/>
                      <w:marRight w:val="0"/>
                      <w:marTop w:val="0"/>
                      <w:marBottom w:val="0"/>
                      <w:divBdr>
                        <w:top w:val="single" w:sz="2" w:space="0" w:color="auto"/>
                        <w:left w:val="single" w:sz="2" w:space="0" w:color="auto"/>
                        <w:bottom w:val="single" w:sz="2" w:space="0" w:color="auto"/>
                        <w:right w:val="single" w:sz="2" w:space="0" w:color="auto"/>
                      </w:divBdr>
                    </w:div>
                  </w:divsChild>
                </w:div>
                <w:div w:id="631715821">
                  <w:marLeft w:val="0"/>
                  <w:marRight w:val="0"/>
                  <w:marTop w:val="0"/>
                  <w:marBottom w:val="0"/>
                  <w:divBdr>
                    <w:top w:val="single" w:sz="2" w:space="0" w:color="auto"/>
                    <w:left w:val="single" w:sz="2" w:space="0" w:color="auto"/>
                    <w:bottom w:val="single" w:sz="2" w:space="0" w:color="auto"/>
                    <w:right w:val="single" w:sz="2" w:space="0" w:color="auto"/>
                  </w:divBdr>
                  <w:divsChild>
                    <w:div w:id="2072606953">
                      <w:marLeft w:val="0"/>
                      <w:marRight w:val="0"/>
                      <w:marTop w:val="0"/>
                      <w:marBottom w:val="0"/>
                      <w:divBdr>
                        <w:top w:val="single" w:sz="2" w:space="0" w:color="auto"/>
                        <w:left w:val="single" w:sz="2" w:space="0" w:color="auto"/>
                        <w:bottom w:val="single" w:sz="2" w:space="0" w:color="auto"/>
                        <w:right w:val="single" w:sz="2" w:space="0" w:color="auto"/>
                      </w:divBdr>
                      <w:divsChild>
                        <w:div w:id="1324043983">
                          <w:marLeft w:val="0"/>
                          <w:marRight w:val="0"/>
                          <w:marTop w:val="0"/>
                          <w:marBottom w:val="0"/>
                          <w:divBdr>
                            <w:top w:val="single" w:sz="2" w:space="0" w:color="auto"/>
                            <w:left w:val="single" w:sz="2" w:space="0" w:color="auto"/>
                            <w:bottom w:val="single" w:sz="2" w:space="0" w:color="auto"/>
                            <w:right w:val="single" w:sz="2" w:space="0" w:color="auto"/>
                          </w:divBdr>
                          <w:divsChild>
                            <w:div w:id="282201478">
                              <w:marLeft w:val="0"/>
                              <w:marRight w:val="0"/>
                              <w:marTop w:val="0"/>
                              <w:marBottom w:val="0"/>
                              <w:divBdr>
                                <w:top w:val="single" w:sz="6" w:space="0" w:color="auto"/>
                                <w:left w:val="single" w:sz="6" w:space="0" w:color="auto"/>
                                <w:bottom w:val="single" w:sz="6" w:space="0" w:color="auto"/>
                                <w:right w:val="single" w:sz="6" w:space="0" w:color="auto"/>
                              </w:divBdr>
                              <w:divsChild>
                                <w:div w:id="77873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9795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t.ly/3VGRXv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3b168420-d347-45f2-a9d0-336d60d0315f@EURP195.PROD.OUTLOOK.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1380</TotalTime>
  <Pages>3</Pages>
  <Words>935</Words>
  <Characters>5145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administratif / DDEC</dc:creator>
  <cp:keywords/>
  <dc:description/>
  <cp:lastModifiedBy>Service administratif / DDEC</cp:lastModifiedBy>
  <cp:revision>35</cp:revision>
  <dcterms:created xsi:type="dcterms:W3CDTF">2024-11-26T14:23:00Z</dcterms:created>
  <dcterms:modified xsi:type="dcterms:W3CDTF">2025-01-16T10:35:00Z</dcterms:modified>
</cp:coreProperties>
</file>